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0834" w14:textId="77777777" w:rsidR="00DA108D" w:rsidRPr="00FC3AE4" w:rsidRDefault="00DA108D" w:rsidP="00516C6E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296C111B" w14:textId="07924E4D" w:rsidR="007F7B57" w:rsidRPr="00FC3AE4" w:rsidRDefault="00ED23A5" w:rsidP="003279EC">
      <w:pPr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To </w:t>
      </w:r>
      <w:proofErr w:type="spellStart"/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</w:p>
    <w:p w14:paraId="75A1A31D" w14:textId="21BC4D98" w:rsidR="000F6C0C" w:rsidRPr="00FC3AE4" w:rsidRDefault="00897369" w:rsidP="00897369">
      <w:pPr>
        <w:jc w:val="center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poziva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zainteresovanu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domaću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inostranu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javnost</w:t>
      </w:r>
      <w:proofErr w:type="spellEnd"/>
      <w:r w:rsidR="00CB7CE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</w:t>
      </w:r>
    </w:p>
    <w:p w14:paraId="694F494F" w14:textId="77777777" w:rsidR="00CB7CEF" w:rsidRPr="00FC3AE4" w:rsidRDefault="00CB7CEF" w:rsidP="00897369">
      <w:pPr>
        <w:jc w:val="center"/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D9D94D0" w14:textId="0CD34431" w:rsidR="00897369" w:rsidRPr="00FC3AE4" w:rsidRDefault="007F28CB" w:rsidP="003279EC">
      <w:pPr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</w:t>
      </w:r>
      <w:r w:rsidR="0089736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avni</w:t>
      </w:r>
      <w:proofErr w:type="spellEnd"/>
      <w:r w:rsidR="0036143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neanonimni</w:t>
      </w:r>
      <w:proofErr w:type="spellEnd"/>
    </w:p>
    <w:p w14:paraId="39561DBE" w14:textId="4D69A7EA" w:rsidR="00897369" w:rsidRPr="00FC3AE4" w:rsidRDefault="00897369" w:rsidP="00897369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b/>
          <w:color w:val="000000" w:themeColor="text1"/>
          <w:lang w:val="sk-SK"/>
        </w:rPr>
        <w:t>KONKURS</w:t>
      </w:r>
    </w:p>
    <w:p w14:paraId="535A61E0" w14:textId="0093B145" w:rsidR="00897369" w:rsidRPr="00FC3AE4" w:rsidRDefault="00897369" w:rsidP="00897369">
      <w:pPr>
        <w:jc w:val="center"/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izbor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546B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loga</w:t>
      </w:r>
    </w:p>
    <w:p w14:paraId="06216721" w14:textId="3D0458F7" w:rsidR="00897369" w:rsidRPr="00FC3AE4" w:rsidRDefault="00897369" w:rsidP="00897369">
      <w:pPr>
        <w:jc w:val="center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nacionalne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avio-kompanije</w:t>
      </w:r>
      <w:proofErr w:type="spellEnd"/>
    </w:p>
    <w:p w14:paraId="2ADA87FC" w14:textId="1C9F92E2" w:rsidR="00372BED" w:rsidRPr="00FC3AE4" w:rsidRDefault="00372BED" w:rsidP="003279EC">
      <w:pPr>
        <w:jc w:val="center"/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Gore</w:t>
      </w:r>
      <w:proofErr w:type="spellEnd"/>
    </w:p>
    <w:p w14:paraId="29CDCF66" w14:textId="77777777" w:rsidR="007F7B57" w:rsidRPr="00FC3AE4" w:rsidRDefault="007F7B57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9E1F350" w14:textId="77777777" w:rsidR="000A4EA1" w:rsidRPr="00FC3AE4" w:rsidRDefault="000A4EA1" w:rsidP="007F7B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Predmet</w:t>
      </w:r>
    </w:p>
    <w:p w14:paraId="321256F4" w14:textId="77777777" w:rsidR="000A4EA1" w:rsidRPr="00FC3AE4" w:rsidRDefault="000A4EA1" w:rsidP="000A4EA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ABEDB69" w14:textId="33E26F47" w:rsidR="00A736CD" w:rsidRPr="00FC3AE4" w:rsidRDefault="000A4EA1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Predmet </w:t>
      </w:r>
      <w:proofErr w:type="spellStart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logo </w:t>
      </w:r>
      <w:proofErr w:type="spellStart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nacionalne</w:t>
      </w:r>
      <w:proofErr w:type="spellEnd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avio-kompanije</w:t>
      </w:r>
      <w:proofErr w:type="spellEnd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FC3AE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To </w:t>
      </w:r>
      <w:proofErr w:type="spellStart"/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9DDA709" w14:textId="77777777" w:rsidR="00A736CD" w:rsidRPr="00FC3AE4" w:rsidRDefault="00A736CD" w:rsidP="00A736CD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62AAB48" w14:textId="070C8190" w:rsidR="000A4EA1" w:rsidRPr="00FC3AE4" w:rsidRDefault="000A4EA1" w:rsidP="007F7B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Naziv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brenda</w:t>
      </w:r>
      <w:proofErr w:type="spellEnd"/>
    </w:p>
    <w:p w14:paraId="257CB356" w14:textId="77777777" w:rsidR="000A4EA1" w:rsidRPr="00FC3AE4" w:rsidRDefault="000A4EA1" w:rsidP="000A4EA1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5F003C4" w14:textId="27317CF5" w:rsidR="007F7B57" w:rsidRPr="00FC3AE4" w:rsidRDefault="007F7B57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Puni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međunarodni</w:t>
      </w:r>
      <w:proofErr w:type="spellEnd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naziv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F776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avio-kompanije</w:t>
      </w:r>
      <w:proofErr w:type="spellEnd"/>
      <w:r w:rsidR="00F776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To </w:t>
      </w:r>
      <w:proofErr w:type="spellStart"/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F776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je 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Air </w:t>
      </w:r>
      <w:proofErr w:type="spellStart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B8015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30BA7B16" w14:textId="77777777" w:rsidR="003C07CF" w:rsidRPr="00FC3AE4" w:rsidRDefault="003C07CF" w:rsidP="003C07CF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7BCA3A0" w14:textId="1E57443F" w:rsidR="000A4EA1" w:rsidRPr="00FC3AE4" w:rsidRDefault="000A4EA1" w:rsidP="007F7B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Naručilac</w:t>
      </w:r>
      <w:proofErr w:type="spellEnd"/>
      <w:r w:rsidR="00AE7400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i </w:t>
      </w:r>
      <w:proofErr w:type="spellStart"/>
      <w:r w:rsidR="00AE7400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stručni</w:t>
      </w:r>
      <w:proofErr w:type="spellEnd"/>
      <w:r w:rsidR="00AE7400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garant</w:t>
      </w:r>
    </w:p>
    <w:p w14:paraId="2A24C885" w14:textId="77777777" w:rsidR="000A4EA1" w:rsidRPr="00FC3AE4" w:rsidRDefault="000A4EA1" w:rsidP="000A4EA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8BFD8D0" w14:textId="73B49D13" w:rsidR="00AE7400" w:rsidRPr="00FC3AE4" w:rsidRDefault="00B64050" w:rsidP="000A4EA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Raspisivač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organizator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C07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</w:t>
      </w:r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naručilac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(u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tekstu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="00F6726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aručilac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) </w:t>
      </w:r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je </w:t>
      </w:r>
      <w:proofErr w:type="spellStart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nacionalna</w:t>
      </w:r>
      <w:proofErr w:type="spellEnd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avio-kompanija</w:t>
      </w:r>
      <w:proofErr w:type="spellEnd"/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To </w:t>
      </w:r>
      <w:proofErr w:type="spellStart"/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7F7B5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="00D42C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910C7">
        <w:rPr>
          <w:rFonts w:ascii="Times New Roman" w:eastAsia="Times New Roman" w:hAnsi="Times New Roman" w:cs="Times New Roman"/>
          <w:color w:val="000000" w:themeColor="text1"/>
          <w:lang w:val="sk-SK"/>
        </w:rPr>
        <w:t>Džordža</w:t>
      </w:r>
      <w:proofErr w:type="spellEnd"/>
      <w:r w:rsidR="003910C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910C7">
        <w:rPr>
          <w:rFonts w:ascii="Times New Roman" w:eastAsia="Times New Roman" w:hAnsi="Times New Roman" w:cs="Times New Roman"/>
          <w:color w:val="000000" w:themeColor="text1"/>
          <w:lang w:val="sk-SK"/>
        </w:rPr>
        <w:t>Vašingtona</w:t>
      </w:r>
      <w:proofErr w:type="spellEnd"/>
      <w:r w:rsidR="003910C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98</w:t>
      </w:r>
      <w:r w:rsidR="007A314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81000 Podgorica, </w:t>
      </w:r>
      <w:proofErr w:type="spellStart"/>
      <w:r w:rsidR="007A314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Crna</w:t>
      </w:r>
      <w:proofErr w:type="spellEnd"/>
      <w:r w:rsidR="007A314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A314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Gora</w:t>
      </w:r>
      <w:proofErr w:type="spellEnd"/>
      <w:r w:rsidR="007A314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D8317FB" w14:textId="77777777" w:rsidR="00AE7400" w:rsidRPr="00FC3AE4" w:rsidRDefault="00AE7400" w:rsidP="000A4EA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626E47D" w14:textId="52A17EDE" w:rsidR="007F7B57" w:rsidRPr="00FC3AE4" w:rsidRDefault="00AE7400" w:rsidP="000A4EA1">
      <w:pPr>
        <w:rPr>
          <w:rFonts w:ascii="Times New Roman" w:eastAsia="Times New Roman" w:hAnsi="Times New Roman" w:cs="Times New Roman"/>
          <w:bCs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Stručni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garant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r w:rsidR="00787D9D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je</w:t>
      </w: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 </w:t>
      </w:r>
      <w:r w:rsid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„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Fakultet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vizuelnih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umjetnosti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Podgoric</w:t>
      </w:r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a</w:t>
      </w:r>
      <w:r w:rsid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“</w:t>
      </w: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(</w:t>
      </w:r>
      <w:r w:rsidR="008267CC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UM</w:t>
      </w: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)</w:t>
      </w:r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, </w:t>
      </w:r>
      <w:proofErr w:type="spellStart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Josipa</w:t>
      </w:r>
      <w:proofErr w:type="spellEnd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Broza</w:t>
      </w:r>
      <w:proofErr w:type="spellEnd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bb</w:t>
      </w:r>
      <w:proofErr w:type="spellEnd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, Podgorica, </w:t>
      </w:r>
      <w:proofErr w:type="spellStart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Crna</w:t>
      </w:r>
      <w:proofErr w:type="spellEnd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Gora</w:t>
      </w:r>
      <w:proofErr w:type="spellEnd"/>
      <w:r w:rsidR="006E526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(fvu.me).</w:t>
      </w:r>
    </w:p>
    <w:p w14:paraId="7D10D73A" w14:textId="77777777" w:rsidR="003C07CF" w:rsidRPr="00FC3AE4" w:rsidRDefault="003C07CF" w:rsidP="003C07C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40AFE8A" w14:textId="26661C42" w:rsidR="003C07CF" w:rsidRPr="00FC3AE4" w:rsidRDefault="00A736CD" w:rsidP="00051F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Cilj</w:t>
      </w:r>
      <w:proofErr w:type="spellEnd"/>
      <w:r w:rsidR="000A4EA1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0A4EA1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konkursa</w:t>
      </w:r>
      <w:proofErr w:type="spellEnd"/>
    </w:p>
    <w:p w14:paraId="22C4E244" w14:textId="77777777" w:rsidR="00A736CD" w:rsidRPr="00FC3AE4" w:rsidRDefault="00A736CD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418FE49" w14:textId="0511BE46" w:rsidR="003C07CF" w:rsidRPr="00FC3AE4" w:rsidRDefault="003C07CF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Cilj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izbor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nacionalne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avio-kompanije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Gore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sa </w:t>
      </w:r>
      <w:proofErr w:type="spellStart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osnovnim</w:t>
      </w:r>
      <w:proofErr w:type="spellEnd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dizajn </w:t>
      </w:r>
      <w:proofErr w:type="spellStart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priručnikom</w:t>
      </w:r>
      <w:proofErr w:type="spellEnd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tekstu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„</w:t>
      </w:r>
      <w:proofErr w:type="spellStart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Priručnik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a za potrebe </w:t>
      </w:r>
      <w:proofErr w:type="spellStart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budućeg</w:t>
      </w:r>
      <w:proofErr w:type="spellEnd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razvoja</w:t>
      </w:r>
      <w:proofErr w:type="spellEnd"/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dizajn</w:t>
      </w:r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standarda</w:t>
      </w:r>
      <w:proofErr w:type="spellEnd"/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potrebe</w:t>
      </w:r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poslovanja</w:t>
      </w:r>
      <w:proofErr w:type="spellEnd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05DE7CA5" w14:textId="77777777" w:rsidR="003C07CF" w:rsidRPr="00FC3AE4" w:rsidRDefault="003C07CF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628FCE7" w14:textId="133FCAD1" w:rsidR="00A736CD" w:rsidRPr="00FC3AE4" w:rsidRDefault="00B64050" w:rsidP="00A736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Polazišta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t</w:t>
      </w:r>
      <w:r w:rsidR="00A736CD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ematski</w:t>
      </w:r>
      <w:proofErr w:type="spellEnd"/>
      <w:r w:rsidR="00A736CD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A736CD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okvir</w:t>
      </w:r>
      <w:proofErr w:type="spellEnd"/>
      <w:r w:rsidR="00A736CD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A736CD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konkursa</w:t>
      </w:r>
      <w:proofErr w:type="spellEnd"/>
    </w:p>
    <w:p w14:paraId="1E4B31AC" w14:textId="77777777" w:rsidR="00B64050" w:rsidRPr="00FC3AE4" w:rsidRDefault="00B64050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83EEF92" w14:textId="3FA9C7C4" w:rsidR="002A467C" w:rsidRPr="00FC3AE4" w:rsidRDefault="00BB38CA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važavajući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višedecenijske</w:t>
      </w:r>
      <w:proofErr w:type="spellEnd"/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domete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nacionalne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avio-kompanije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Airlines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AD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tekstu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: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MA)</w:t>
      </w:r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kompanija</w:t>
      </w:r>
      <w:proofErr w:type="spellEnd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To </w:t>
      </w:r>
      <w:proofErr w:type="spellStart"/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želi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nastavi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razvoj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143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postignut</w:t>
      </w:r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og</w:t>
      </w:r>
      <w:proofErr w:type="spellEnd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pod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novim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imenom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znakom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MA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1995</w:t>
      </w:r>
      <w:r w:rsidR="002867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osvježenim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nove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poslovne</w:t>
      </w:r>
      <w:proofErr w:type="spellEnd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izazove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(u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ks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tu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2A467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formiranju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će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čulno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temeljiti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logu </w:t>
      </w:r>
      <w:proofErr w:type="spellStart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izvjesnoj</w:t>
      </w:r>
      <w:proofErr w:type="spellEnd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kompoziciji</w:t>
      </w:r>
      <w:proofErr w:type="spellEnd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slovnog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ispisa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naziv</w:t>
      </w:r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brenda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i </w:t>
      </w:r>
      <w:proofErr w:type="spellStart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redizajniranog</w:t>
      </w:r>
      <w:proofErr w:type="spellEnd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D23A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naka</w:t>
      </w:r>
      <w:proofErr w:type="spellEnd"/>
      <w:r w:rsidR="001C4F0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309906F" w14:textId="77777777" w:rsidR="009C6870" w:rsidRPr="00FC3AE4" w:rsidRDefault="009C6870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5CA37EC" w14:textId="325B86C0" w:rsidR="00740F05" w:rsidRPr="00FC3AE4" w:rsidRDefault="00740F05" w:rsidP="00740F05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Gora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plod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velike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ljubavi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kopna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mora.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Jezera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rijeke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vezuju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njene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planine i doline.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Najbolji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pogled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tu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ljepotu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imaju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352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vrste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ptica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nadlijeću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nastanjuju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Orao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ponosna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ptica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snaga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istorijski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simbolizuje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Goru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grb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njene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zastave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okuplja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ljude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Orao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i u logu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nacionalne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kompanije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koja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kreće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novu etapu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let</w:t>
      </w:r>
      <w:r w:rsidR="00FB359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On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kreće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bremenitim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ali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iskusnim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krilima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ka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novim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horizontima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pod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novim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imenom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osvježenoga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Budite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kreativni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nježni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njemu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Računamo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vas</w:t>
      </w:r>
      <w:proofErr w:type="spellEnd"/>
      <w:r w:rsidR="00CC09E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BDFC865" w14:textId="77777777" w:rsidR="009238B1" w:rsidRPr="00FC3AE4" w:rsidRDefault="009238B1" w:rsidP="002B414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56FA429" w14:textId="6E641CD4" w:rsidR="002D3F9F" w:rsidRPr="00FC3AE4" w:rsidRDefault="00D5156F" w:rsidP="002D3F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Formalne</w:t>
      </w:r>
      <w:proofErr w:type="spellEnd"/>
      <w:r w:rsidR="002D3F9F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2D3F9F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odlike</w:t>
      </w:r>
      <w:proofErr w:type="spellEnd"/>
      <w:r w:rsidR="002D3F9F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601512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</w:t>
      </w:r>
      <w:r w:rsidR="002D3F9F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onkursa</w:t>
      </w:r>
      <w:proofErr w:type="spellEnd"/>
    </w:p>
    <w:p w14:paraId="4848E40F" w14:textId="77777777" w:rsidR="002D3F9F" w:rsidRPr="00FC3AE4" w:rsidRDefault="002D3F9F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6E5F52D" w14:textId="75D4B1D8" w:rsidR="00914FC6" w:rsidRPr="00FC3AE4" w:rsidRDefault="002D3F9F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javan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međunarodni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neanoniman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Namijenjen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zainteresovanim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stranama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bez </w:t>
      </w:r>
      <w:proofErr w:type="spellStart"/>
      <w:r w:rsidR="009238B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obavezujućeg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E415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legit</w:t>
      </w:r>
      <w:r w:rsidR="00537F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0E415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misanja</w:t>
      </w:r>
      <w:proofErr w:type="spellEnd"/>
      <w:r w:rsidR="000E415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profesi</w:t>
      </w:r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onalnog</w:t>
      </w:r>
      <w:proofErr w:type="spellEnd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statusa</w:t>
      </w:r>
      <w:proofErr w:type="spellEnd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ugleda</w:t>
      </w:r>
      <w:proofErr w:type="spellEnd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i/</w:t>
      </w:r>
      <w:proofErr w:type="spellStart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428B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iskustva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B640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česnika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drugom</w:t>
      </w:r>
      <w:proofErr w:type="spellEnd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FB359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krugu</w:t>
      </w:r>
      <w:proofErr w:type="spellEnd"/>
      <w:r w:rsidR="00FB359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aručilac</w:t>
      </w:r>
      <w:proofErr w:type="spellEnd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može</w:t>
      </w:r>
      <w:proofErr w:type="spellEnd"/>
      <w:r w:rsidR="000A4E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uzeti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obzir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vr</w:t>
      </w:r>
      <w:r w:rsidR="00A159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ednovanje</w:t>
      </w:r>
      <w:proofErr w:type="spellEnd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portfoli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ja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česnika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AA2B963" w14:textId="77777777" w:rsidR="00914FC6" w:rsidRPr="00FC3AE4" w:rsidRDefault="00914FC6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F9D03C4" w14:textId="231448D3" w:rsidR="002D3F9F" w:rsidRPr="00FC3AE4" w:rsidRDefault="00B64050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mog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budu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fizička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pravna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lica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koja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blagovremeno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predaju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urednu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konkursnu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dokumentaciju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(u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tekstu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okumentacija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2C0F358C" w14:textId="77777777" w:rsidR="00416B92" w:rsidRPr="00FC3AE4" w:rsidRDefault="00416B92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292181A7" w14:textId="08C37E14" w:rsidR="00005E3A" w:rsidRPr="00FC3AE4" w:rsidRDefault="002D3F9F" w:rsidP="00005E3A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Članovi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žirija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njihove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kompanije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i/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povezana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lica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aručilac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predstavnici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kompanije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aručioca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smiju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914FC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česnici</w:t>
      </w:r>
      <w:proofErr w:type="spellEnd"/>
      <w:r w:rsidR="00B640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DF012EC" w14:textId="77777777" w:rsidR="00005E3A" w:rsidRPr="00FC3AE4" w:rsidRDefault="00005E3A" w:rsidP="00005E3A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BB5FFE9" w14:textId="2869C880" w:rsidR="00BA04E6" w:rsidRPr="00FC3AE4" w:rsidRDefault="00B64050" w:rsidP="00005E3A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Učesnici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predaju </w:t>
      </w:r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na </w:t>
      </w:r>
      <w:proofErr w:type="spellStart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okumentaciju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5156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</w:t>
      </w:r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</w:t>
      </w:r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76C7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ješenje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uredno</w:t>
      </w:r>
      <w:proofErr w:type="spellEnd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popunjen</w:t>
      </w:r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5156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rijav</w:t>
      </w:r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(u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tekstu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Prijava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).</w:t>
      </w:r>
    </w:p>
    <w:p w14:paraId="27466359" w14:textId="77777777" w:rsidR="00BA04E6" w:rsidRPr="00FC3AE4" w:rsidRDefault="00BA04E6" w:rsidP="00917F0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5DF6A4E" w14:textId="074FB45F" w:rsidR="00916636" w:rsidRPr="00FC3AE4" w:rsidRDefault="00BA04E6" w:rsidP="00917F0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Prijava</w:t>
      </w:r>
      <w:proofErr w:type="spellEnd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sadrži</w:t>
      </w:r>
      <w:proofErr w:type="spellEnd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identifikacion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poda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tke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 </w:t>
      </w:r>
      <w:proofErr w:type="spellStart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izjav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učesnika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 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prihvatanju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uslova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izvornosti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 o 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isključenosti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trećih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lica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autorstva nad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istim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3582BB3B" w14:textId="77777777" w:rsidR="00063F83" w:rsidRPr="00FC3AE4" w:rsidRDefault="00063F83" w:rsidP="00917F0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355A477" w14:textId="6EECC888" w:rsidR="00063F83" w:rsidRPr="00FC3AE4" w:rsidRDefault="003317DF" w:rsidP="00917F0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Prijava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sadrži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izjavu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predato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nastalo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isključivo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za potrebe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objavljivano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korišćeno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svrhe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Pod objavom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smatra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predaja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bilo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vid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nadmetanja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65948FE2" w14:textId="77777777" w:rsidR="00914FC6" w:rsidRPr="00FC3AE4" w:rsidRDefault="00914FC6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FAEE09B" w14:textId="2DEDE135" w:rsidR="00914FC6" w:rsidRPr="00FC3AE4" w:rsidRDefault="00914FC6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slučaju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ješenja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koje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ima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odlike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koautorskog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spojenog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rijava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sadrži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identifikacione</w:t>
      </w:r>
      <w:proofErr w:type="spellEnd"/>
      <w:r w:rsidR="00BA04E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podatke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svim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koautorima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autorima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spojen</w:t>
      </w:r>
      <w:r w:rsidR="00514CC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ih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timu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a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potpisnik</w:t>
      </w:r>
      <w:proofErr w:type="spellEnd"/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rijav</w:t>
      </w:r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smatra</w:t>
      </w:r>
      <w:proofErr w:type="spellEnd"/>
      <w:r w:rsidR="00917F0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odgovorn</w:t>
      </w:r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osob</w:t>
      </w:r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om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ispred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učesnika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po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pitanju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predstavljanja</w:t>
      </w:r>
      <w:proofErr w:type="spellEnd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514CC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pravno</w:t>
      </w:r>
      <w:r w:rsidR="00514CC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</w:t>
      </w:r>
      <w:proofErr w:type="spellEnd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promet</w:t>
      </w:r>
      <w:r w:rsidR="00514CC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3F94A9DD" w14:textId="77777777" w:rsidR="00E1642F" w:rsidRPr="00FC3AE4" w:rsidRDefault="00E1642F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C0F8347" w14:textId="2041A27D" w:rsidR="00BA04E6" w:rsidRPr="00FC3AE4" w:rsidRDefault="00BA04E6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predložiti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više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različitih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odvojenim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okumentacijama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1A2BFD42" w14:textId="77777777" w:rsidR="00BA04E6" w:rsidRPr="00FC3AE4" w:rsidRDefault="00BA04E6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54558DA" w14:textId="77B277E5" w:rsidR="00E1642F" w:rsidRPr="00FC3AE4" w:rsidRDefault="009D653D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ime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naručioca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ocjenjuje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7069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sedmočla</w:t>
      </w:r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="0037069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proofErr w:type="spellEnd"/>
      <w:r w:rsidR="0037069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stručni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(u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iri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sastavljen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 4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predstavnika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sektora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kreativnih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industrija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3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predstavnika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naručioca</w:t>
      </w:r>
      <w:proofErr w:type="spellEnd"/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osnivača</w:t>
      </w:r>
      <w:proofErr w:type="spellEnd"/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6D2C809D" w14:textId="77777777" w:rsidR="00E1642F" w:rsidRPr="00FC3AE4" w:rsidRDefault="00E1642F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51D892E" w14:textId="351FCAF0" w:rsidR="00E1642F" w:rsidRPr="00FC3AE4" w:rsidRDefault="00E1642F" w:rsidP="002D3F9F">
      <w:pPr>
        <w:rPr>
          <w:rFonts w:ascii="Times New Roman" w:eastAsia="Times New Roman" w:hAnsi="Times New Roman" w:cs="Times New Roman"/>
          <w:i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ocjenjuje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osnovu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ustanovljenih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kriterijuma</w:t>
      </w:r>
      <w:proofErr w:type="spellEnd"/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opisanih</w:t>
      </w:r>
      <w:proofErr w:type="spellEnd"/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odjelj</w:t>
      </w:r>
      <w:r w:rsidR="00CD359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ku</w:t>
      </w:r>
      <w:proofErr w:type="spellEnd"/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8)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donosi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odluku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konsenzusom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6D1BF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</w:p>
    <w:p w14:paraId="0372F8C0" w14:textId="77777777" w:rsidR="007B0862" w:rsidRPr="00FC3AE4" w:rsidRDefault="007B0862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35EC5425" w14:textId="58F32912" w:rsidR="003665CD" w:rsidRPr="00FC3AE4" w:rsidRDefault="00CD3597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ocjenjuje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ješenja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E1642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dva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kruga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U prvom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krugu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iri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formira</w:t>
      </w:r>
      <w:proofErr w:type="spellEnd"/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nerangiranu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listu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najuspješnijih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koj</w:t>
      </w:r>
      <w:r w:rsidR="002D04C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napreduju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</w:t>
      </w:r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Učesnici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drugog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kruga</w:t>
      </w:r>
      <w:proofErr w:type="spellEnd"/>
      <w:r w:rsidR="0059397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stiču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odbranu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pred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irijem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trajanju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najviše</w:t>
      </w:r>
      <w:proofErr w:type="spellEnd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15 </w:t>
      </w:r>
      <w:proofErr w:type="spellStart"/>
      <w:r w:rsidR="007B086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minuta</w:t>
      </w:r>
      <w:proofErr w:type="spellEnd"/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Odbrana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otvorena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sve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učesnike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drugog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kruga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Termin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odbrane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ć</w:t>
      </w:r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odrediti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naknadno</w:t>
      </w:r>
      <w:proofErr w:type="spellEnd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a </w:t>
      </w:r>
      <w:proofErr w:type="spellStart"/>
      <w:r w:rsidR="0091663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</w:t>
      </w:r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kasnije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7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dana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zatvaranja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prvog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kruga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Usljed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složene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epidemiološke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situacije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zadržava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organizovanja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odbrane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telematskim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putem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(video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konferencija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), o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čemu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će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blagovremeno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obavijestiti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učesnike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drugog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U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slučaju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organizovanja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odbrane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putem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video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konferencije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zadržava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snimanja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kompletnog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događaja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interne potrebe.</w:t>
      </w:r>
    </w:p>
    <w:p w14:paraId="2698B4E0" w14:textId="77777777" w:rsidR="003665CD" w:rsidRPr="00FC3AE4" w:rsidRDefault="003665CD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99C9721" w14:textId="310CEFAC" w:rsidR="006D1BF8" w:rsidRPr="00FC3AE4" w:rsidRDefault="008416D1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Sastav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05E3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</w:t>
      </w:r>
      <w:r w:rsidR="006D1BF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irija</w:t>
      </w:r>
      <w:proofErr w:type="spellEnd"/>
      <w:r w:rsidR="006D1BF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="006D1BF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istovjetan</w:t>
      </w:r>
      <w:proofErr w:type="spellEnd"/>
      <w:r w:rsidR="006D1BF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oba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kruga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F1AC28D" w14:textId="77777777" w:rsidR="007B0862" w:rsidRPr="00FC3AE4" w:rsidRDefault="007B0862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63FA7B7F" w14:textId="1604849E" w:rsidR="003C3578" w:rsidRPr="00FC3AE4" w:rsidRDefault="007B0862" w:rsidP="003C3578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Ishod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(u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daljem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tekstu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shod</w:t>
      </w:r>
      <w:proofErr w:type="spellEnd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) </w:t>
      </w:r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je </w:t>
      </w:r>
      <w:proofErr w:type="spellStart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izbor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tri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najbolja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utvrđenim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rangom (1, 2</w:t>
      </w:r>
      <w:r w:rsidR="009D653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3.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mjesto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koji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stiču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3665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nadoknadu</w:t>
      </w:r>
      <w:proofErr w:type="spellEnd"/>
      <w:r w:rsidR="00A776B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zadržava</w:t>
      </w:r>
      <w:proofErr w:type="spellEnd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nedodjeljivanja</w:t>
      </w:r>
      <w:proofErr w:type="spellEnd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bilo </w:t>
      </w:r>
      <w:proofErr w:type="spellStart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koje</w:t>
      </w:r>
      <w:proofErr w:type="spellEnd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 tri </w:t>
      </w:r>
      <w:proofErr w:type="spellStart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nagrade</w:t>
      </w:r>
      <w:proofErr w:type="spellEnd"/>
      <w:r w:rsidR="003C3578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51DB36D" w14:textId="77777777" w:rsidR="007B0862" w:rsidRPr="00FC3AE4" w:rsidRDefault="007B0862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DB6C7DF" w14:textId="6F5040F3" w:rsidR="003665CD" w:rsidRPr="00FC3AE4" w:rsidRDefault="003665CD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Naručilac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od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prvorangiranog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42C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česnika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zahtijeva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nužna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tehnička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prilagođavanja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</w:t>
      </w:r>
      <w:r w:rsidR="00AE54A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6CCC58B2" w14:textId="77777777" w:rsidR="00135CF6" w:rsidRPr="00FC3AE4" w:rsidRDefault="00135CF6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6739428" w14:textId="4B07A729" w:rsidR="00135CF6" w:rsidRPr="00FC3AE4" w:rsidRDefault="00135CF6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Učesnik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dužan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sarađuje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naručiocem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procesu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registracije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žiga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384A0EE" w14:textId="77777777" w:rsidR="00E1642F" w:rsidRPr="00FC3AE4" w:rsidRDefault="00E1642F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77BF211" w14:textId="58535D98" w:rsidR="00135CF6" w:rsidRPr="00FC3AE4" w:rsidRDefault="00E1642F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Ugovor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izm</w:t>
      </w:r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eđ</w:t>
      </w:r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aručioca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česnika</w:t>
      </w:r>
      <w:proofErr w:type="spellEnd"/>
      <w:r w:rsidR="00537F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će</w:t>
      </w:r>
      <w:proofErr w:type="spellEnd"/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sadrž</w:t>
      </w:r>
      <w:r w:rsidR="00063F8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ekskluzivnu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licencu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korišćenju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bez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prostornog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vremenskog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ograničenja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B117606" w14:textId="77777777" w:rsidR="008529DB" w:rsidRPr="00FC3AE4" w:rsidRDefault="008529DB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301A9FAC" w14:textId="72BF5274" w:rsidR="00957B25" w:rsidRPr="00FC3AE4" w:rsidRDefault="00C045E2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Učesnik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</w:t>
      </w:r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vojim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potpisom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prijavi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prihvata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sve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uslove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propozicije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372BE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</w:p>
    <w:p w14:paraId="4146B4B0" w14:textId="77777777" w:rsidR="00957B25" w:rsidRPr="00FC3AE4" w:rsidRDefault="00957B25" w:rsidP="00957B25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285FFDD1" w14:textId="4B8A66E0" w:rsidR="00957B25" w:rsidRPr="00FC3AE4" w:rsidRDefault="00704422" w:rsidP="00957B25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Predajom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okumentacije</w:t>
      </w:r>
      <w:proofErr w:type="spellEnd"/>
      <w:r w:rsidR="006B4C27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autori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izražavaju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saglasnost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javnom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prezentacij</w:t>
      </w:r>
      <w:r w:rsidR="00C045E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om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isporučenih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djela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potrebe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promocije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</w:t>
      </w:r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onkursa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uključujući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prezentacije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društvenim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mrežama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elektronskim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medijima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formom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izložbe</w:t>
      </w:r>
      <w:proofErr w:type="spellEnd"/>
      <w:r w:rsidR="00957B25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00C338AA" w14:textId="77777777" w:rsidR="008416D1" w:rsidRPr="00FC3AE4" w:rsidRDefault="008416D1" w:rsidP="00957B25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5C618E13" w14:textId="74D8A95A" w:rsidR="008416D1" w:rsidRDefault="008416D1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Jezici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crnogorski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bosanski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hrvatski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srpski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)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engleski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39039C4" w14:textId="77777777" w:rsidR="00FC3AE4" w:rsidRDefault="00FC3AE4" w:rsidP="00957B25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F04FAC7" w14:textId="10AE2803" w:rsidR="00FC3AE4" w:rsidRPr="00FC3AE4" w:rsidRDefault="00FC3AE4" w:rsidP="00957B25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Naručilac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zadržava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izmjene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 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dopune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raspisa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do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dana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zatvaranja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, o 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čemu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će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bez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odlaganja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informisati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javnost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sajtu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Ministarstva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kapitalnih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investijia</w:t>
      </w:r>
      <w:proofErr w:type="spellEnd"/>
      <w:r w:rsidRPr="00516C6E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1F3CDB8B" w14:textId="77777777" w:rsidR="00957B25" w:rsidRPr="00FC3AE4" w:rsidRDefault="00957B25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613634B" w14:textId="2648D501" w:rsidR="008416D1" w:rsidRPr="00FC3AE4" w:rsidRDefault="008416D1" w:rsidP="008416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Objava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termini</w:t>
      </w:r>
      <w:proofErr w:type="spellEnd"/>
    </w:p>
    <w:p w14:paraId="78AD2A9E" w14:textId="77777777" w:rsidR="008416D1" w:rsidRPr="00FC3AE4" w:rsidRDefault="008416D1" w:rsidP="008416D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F22ECBC" w14:textId="0A02DADF" w:rsidR="008416D1" w:rsidRPr="000F73B4" w:rsidRDefault="008416D1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objavljen</w:t>
      </w:r>
      <w:proofErr w:type="spellEnd"/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dana</w:t>
      </w:r>
      <w:proofErr w:type="spellEnd"/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0F73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06</w:t>
      </w:r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D42C16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F73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april</w:t>
      </w:r>
      <w:proofErr w:type="spellEnd"/>
      <w:r w:rsidR="00605BA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2021.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godine</w:t>
      </w:r>
      <w:proofErr w:type="spellEnd"/>
      <w:r w:rsidR="00500246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objavom </w:t>
      </w:r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na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sajtu</w:t>
      </w:r>
      <w:proofErr w:type="spellEnd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Ministarstva</w:t>
      </w:r>
      <w:proofErr w:type="spellEnd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kapitalnih</w:t>
      </w:r>
      <w:proofErr w:type="spellEnd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investicija</w:t>
      </w:r>
      <w:proofErr w:type="spellEnd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A7F78AF" w14:textId="77777777" w:rsidR="008416D1" w:rsidRPr="000F73B4" w:rsidRDefault="008416D1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6BCBE9D9" w14:textId="01CDC3B5" w:rsidR="002D3F9F" w:rsidRPr="00FC3AE4" w:rsidRDefault="008416D1" w:rsidP="003279EC">
      <w:pPr>
        <w:outlineLvl w:val="0"/>
        <w:rPr>
          <w:rFonts w:ascii="Times New Roman" w:eastAsia="Times New Roman" w:hAnsi="Times New Roman" w:cs="Times New Roman"/>
          <w:i/>
          <w:color w:val="000000" w:themeColor="text1"/>
          <w:lang w:val="sk-SK"/>
        </w:rPr>
      </w:pPr>
      <w:proofErr w:type="spellStart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Prijav</w:t>
      </w:r>
      <w:r w:rsidR="00707C50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ljivanje</w:t>
      </w:r>
      <w:proofErr w:type="spellEnd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traje</w:t>
      </w:r>
      <w:proofErr w:type="spellEnd"/>
      <w:r w:rsidR="00945853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od </w:t>
      </w:r>
      <w:r w:rsidR="000F73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6</w:t>
      </w:r>
      <w:r w:rsidR="00CC09EE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D42C16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F73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aprila</w:t>
      </w:r>
      <w:proofErr w:type="spellEnd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2021.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godine</w:t>
      </w:r>
      <w:proofErr w:type="spellEnd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do </w:t>
      </w:r>
      <w:r w:rsidR="000F73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04</w:t>
      </w:r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D42C16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F73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maja</w:t>
      </w:r>
      <w:proofErr w:type="spellEnd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2021.</w:t>
      </w:r>
      <w:r w:rsidR="00D42C16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godine</w:t>
      </w:r>
      <w:proofErr w:type="spellEnd"/>
      <w:r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12</w:t>
      </w:r>
      <w:r w:rsidR="002D3F9F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h</w:t>
      </w:r>
      <w:r w:rsidR="00A776B4" w:rsidRPr="000F73B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AC5B783" w14:textId="77777777" w:rsidR="002867A1" w:rsidRPr="00FC3AE4" w:rsidRDefault="002867A1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9EDB74C" w14:textId="53CF5CF1" w:rsidR="002867A1" w:rsidRPr="00FC3AE4" w:rsidRDefault="002867A1" w:rsidP="002867A1">
      <w:pPr>
        <w:rPr>
          <w:rFonts w:ascii="Times New Roman" w:eastAsia="Times New Roman" w:hAnsi="Times New Roman" w:cs="Times New Roman"/>
          <w:i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O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shodu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će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informisani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putem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emaila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Naručilac</w:t>
      </w:r>
      <w:proofErr w:type="spellEnd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zadržava</w:t>
      </w:r>
      <w:proofErr w:type="spellEnd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pravo</w:t>
      </w:r>
      <w:proofErr w:type="spellEnd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inform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acioni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zabran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termina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javne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objave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shoda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do objave </w:t>
      </w:r>
      <w:proofErr w:type="spellStart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zvaničnog</w:t>
      </w:r>
      <w:proofErr w:type="spellEnd"/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saopštenja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javnost</w:t>
      </w:r>
      <w:proofErr w:type="spellEnd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/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</w:t>
      </w:r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ispred</w:t>
      </w:r>
      <w:proofErr w:type="spellEnd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="00707C5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aručioca</w:t>
      </w:r>
      <w:proofErr w:type="spellEnd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602C4BD" w14:textId="77777777" w:rsidR="008416D1" w:rsidRPr="00FC3AE4" w:rsidRDefault="008416D1" w:rsidP="002D3F9F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A307920" w14:textId="5703B12D" w:rsidR="00957B25" w:rsidRPr="00FC3AE4" w:rsidRDefault="00D87B0D" w:rsidP="00957B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Specifikaci</w:t>
      </w:r>
      <w:r w:rsidR="00E00EFD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je</w:t>
      </w:r>
      <w:proofErr w:type="spellEnd"/>
      <w:r w:rsidR="00D33256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2B25E4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traženog</w:t>
      </w:r>
      <w:proofErr w:type="spellEnd"/>
      <w:r w:rsidR="00D33256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="00D33256"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rješenja</w:t>
      </w:r>
      <w:proofErr w:type="spellEnd"/>
    </w:p>
    <w:p w14:paraId="4704E051" w14:textId="77777777" w:rsidR="00D87B0D" w:rsidRPr="00FC3AE4" w:rsidRDefault="00D87B0D" w:rsidP="00D87B0D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268D5C37" w14:textId="7E31B767" w:rsidR="00352304" w:rsidRPr="00FC3AE4" w:rsidRDefault="00352304" w:rsidP="00024A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mora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lako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uočljivo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visokih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estetskih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vizuelnih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odlika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815D3EF" w14:textId="77777777" w:rsidR="00FC3AE4" w:rsidRDefault="00352304" w:rsidP="00FC3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mora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izvjesna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grafička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kompozicija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ispisa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naziv</w:t>
      </w:r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redizajn</w:t>
      </w:r>
      <w:r w:rsidR="0070442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iranog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proofErr w:type="spellEnd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382ACFC4" w14:textId="272E8639" w:rsidR="009F6E49" w:rsidRPr="00FC3AE4" w:rsidRDefault="00F43B1D" w:rsidP="00FC3A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Redizajni</w:t>
      </w:r>
      <w:r w:rsidR="00FC3AE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znak</w:t>
      </w:r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mora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zadržati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dovoljno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elemenata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vizuelnog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koda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736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izv</w:t>
      </w:r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ornog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proofErr w:type="spellEnd"/>
      <w:r w:rsidR="00A736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MA</w:t>
      </w:r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kako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bi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zadrža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generativn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vez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njim</w:t>
      </w:r>
      <w:proofErr w:type="spellEnd"/>
      <w:r w:rsidR="0050024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g</w:t>
      </w:r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lava</w:t>
      </w:r>
      <w:proofErr w:type="spellEnd"/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 xml:space="preserve"> orla u profilu, sa </w:t>
      </w:r>
      <w:proofErr w:type="spellStart"/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pogledom</w:t>
      </w:r>
      <w:proofErr w:type="spellEnd"/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 xml:space="preserve"> u </w:t>
      </w:r>
      <w:proofErr w:type="spellStart"/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smjeru</w:t>
      </w:r>
      <w:proofErr w:type="spellEnd"/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 xml:space="preserve"> leta, </w:t>
      </w:r>
      <w:proofErr w:type="spellStart"/>
      <w:r w:rsidR="008D7086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preds</w:t>
      </w:r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tavljena</w:t>
      </w:r>
      <w:proofErr w:type="spellEnd"/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 xml:space="preserve"> </w:t>
      </w:r>
      <w:proofErr w:type="spellStart"/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iluzijom</w:t>
      </w:r>
      <w:proofErr w:type="spellEnd"/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 xml:space="preserve"> </w:t>
      </w:r>
      <w:proofErr w:type="spellStart"/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jednog</w:t>
      </w:r>
      <w:proofErr w:type="spellEnd"/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 xml:space="preserve"> </w:t>
      </w:r>
      <w:proofErr w:type="spellStart"/>
      <w:r w:rsidR="00FC3AE4" w:rsidRPr="00FC3AE4">
        <w:rPr>
          <w:rFonts w:ascii="Times New Roman" w:eastAsia="Times New Roman" w:hAnsi="Times New Roman" w:cs="Times New Roman"/>
          <w:i/>
          <w:color w:val="000000" w:themeColor="text1"/>
          <w:lang w:val="sk-SK"/>
        </w:rPr>
        <w:t>poteza</w:t>
      </w:r>
      <w:proofErr w:type="spellEnd"/>
      <w:r w:rsidR="009F6E4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A736C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153D3A34" w14:textId="3AF88858" w:rsidR="00223A03" w:rsidRPr="00FC3AE4" w:rsidRDefault="00223A03" w:rsidP="00223A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 </w:t>
      </w:r>
      <w:proofErr w:type="spellStart"/>
      <w:r w:rsidR="00CB35F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čulno</w:t>
      </w:r>
      <w:proofErr w:type="spellEnd"/>
      <w:r w:rsidR="00CB35F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 </w:t>
      </w:r>
      <w:proofErr w:type="spellStart"/>
      <w:r w:rsidR="00CB35F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misaono</w:t>
      </w:r>
      <w:proofErr w:type="spellEnd"/>
      <w:r w:rsidR="00CB35F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odražava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tematsk</w:t>
      </w:r>
      <w:r w:rsidR="00CB35F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okvir</w:t>
      </w:r>
      <w:proofErr w:type="spellEnd"/>
      <w:r w:rsidR="00CB35F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tačka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5).</w:t>
      </w:r>
    </w:p>
    <w:p w14:paraId="166A3539" w14:textId="79D3899C" w:rsidR="00500246" w:rsidRPr="00FC3AE4" w:rsidRDefault="00500246" w:rsidP="00024A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Redizajn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znaka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treba </w:t>
      </w:r>
      <w:r w:rsidR="00E82FFA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da </w:t>
      </w:r>
      <w:proofErr w:type="spellStart"/>
      <w:r w:rsidR="00E82FFA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zadrži</w:t>
      </w:r>
      <w:proofErr w:type="spellEnd"/>
      <w:r w:rsidR="00E82FFA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i </w:t>
      </w:r>
      <w:proofErr w:type="spellStart"/>
      <w:r w:rsidR="00E82FFA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unapri</w:t>
      </w: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jedi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kvalitete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izvornog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dizajna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znaka</w:t>
      </w:r>
      <w:proofErr w:type="spellEnd"/>
      <w:r w:rsidR="00475A9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.</w:t>
      </w:r>
    </w:p>
    <w:p w14:paraId="1881D0CE" w14:textId="3D41B113" w:rsidR="00223A03" w:rsidRPr="00FC3AE4" w:rsidRDefault="00475A93" w:rsidP="005002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loga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će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kao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cjelina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biti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ocjenj</w:t>
      </w:r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ivana</w:t>
      </w:r>
      <w:proofErr w:type="spellEnd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putem</w:t>
      </w:r>
      <w:proofErr w:type="spellEnd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četiri</w:t>
      </w:r>
      <w:proofErr w:type="spellEnd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kriterijuma</w:t>
      </w:r>
      <w:proofErr w:type="spellEnd"/>
      <w:r w:rsidR="00223A03"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:</w:t>
      </w:r>
    </w:p>
    <w:p w14:paraId="1E597450" w14:textId="7C1897FA" w:rsidR="00223A03" w:rsidRPr="00FC3AE4" w:rsidRDefault="00475A93" w:rsidP="00B0615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(1)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kriterijum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identifikacije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(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nezamjenjivost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prepoznatljivost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pamtljivost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idejnost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nadvremenost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čitkost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kulturna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prohodnost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razvojna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otvorenost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,</w:t>
      </w:r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optički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domet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na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daljinu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...</w:t>
      </w:r>
      <w:r w:rsidR="00223A03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)</w:t>
      </w:r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,</w:t>
      </w:r>
    </w:p>
    <w:p w14:paraId="102381FF" w14:textId="77777777" w:rsidR="00223A03" w:rsidRPr="00FC3AE4" w:rsidRDefault="00475A93" w:rsidP="00B0615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(2)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kriterijum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značenja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(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semanti</w:t>
      </w:r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čki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opseg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odnos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prema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nazivu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razumljivost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povezanost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djelatnošću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emotivna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pristupačnost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otpornost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zloupotrebu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i 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vandalizam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,</w:t>
      </w:r>
      <w:r w:rsidR="00223A03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...),</w:t>
      </w:r>
    </w:p>
    <w:p w14:paraId="37443F9E" w14:textId="47B3795D" w:rsidR="00B0615C" w:rsidRPr="00FC3AE4" w:rsidRDefault="00475A93" w:rsidP="00B0615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(3)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kriterijum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estetike </w:t>
      </w:r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(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kvalitet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oblikovne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stilizacije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mjera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apstakcije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i </w:t>
      </w:r>
      <w:proofErr w:type="spellStart"/>
      <w:r w:rsidR="00945853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jednostavnosti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,</w:t>
      </w:r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kolorna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paleta i inverzne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mutacije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kompozicije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znaka</w:t>
      </w:r>
      <w:proofErr w:type="spellEnd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="00163D45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tipograf</w:t>
      </w:r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ske</w:t>
      </w:r>
      <w:proofErr w:type="spellEnd"/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odlike</w:t>
      </w:r>
      <w:proofErr w:type="spellEnd"/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atraktivnost</w:t>
      </w:r>
      <w:proofErr w:type="spellEnd"/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,...),</w:t>
      </w:r>
    </w:p>
    <w:p w14:paraId="12E67C34" w14:textId="6D5B98BE" w:rsidR="00500246" w:rsidRPr="00FC3AE4" w:rsidRDefault="00163D45" w:rsidP="00B0615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(4)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kriterijum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tehnologije</w:t>
      </w:r>
      <w:proofErr w:type="spellEnd"/>
      <w:r w:rsidRPr="00FC3AE4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(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primjenjivost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i 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reproduktivnost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skalabilnost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izvedba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detalja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tehnološka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prohodnost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elaborat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materijala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podložnost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svjetlosnim</w:t>
      </w:r>
      <w:proofErr w:type="spellEnd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uslovima</w:t>
      </w:r>
      <w:proofErr w:type="spellEnd"/>
      <w:r w:rsidR="00693382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,...</w:t>
      </w:r>
      <w:r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)</w:t>
      </w:r>
      <w:r w:rsidR="00B0615C" w:rsidRPr="00FC3AE4">
        <w:rPr>
          <w:rFonts w:ascii="Times New Roman" w:eastAsia="Times New Roman" w:hAnsi="Times New Roman" w:cs="Times New Roman"/>
          <w:bCs/>
          <w:i/>
          <w:color w:val="000000" w:themeColor="text1"/>
          <w:lang w:val="sk-SK"/>
        </w:rPr>
        <w:t>.</w:t>
      </w:r>
    </w:p>
    <w:p w14:paraId="6F5B1085" w14:textId="3C85E083" w:rsidR="006B5F9C" w:rsidRPr="00FC3AE4" w:rsidRDefault="006B5F9C" w:rsidP="006B5F9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Pri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oblikovanju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 treba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uzeti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obzir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njegovu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signalizaciji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416B9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na </w:t>
      </w:r>
      <w:proofErr w:type="spellStart"/>
      <w:r w:rsidR="00416B9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daljinu</w:t>
      </w:r>
      <w:proofErr w:type="spellEnd"/>
      <w:r w:rsidR="00416B9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vazdušnom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saobraćaju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prve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t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putem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markacija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416B9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vazduhoplovima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npr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rep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aviona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6049A794" w14:textId="24DA4104" w:rsidR="00024AAD" w:rsidRPr="00FC3AE4" w:rsidRDefault="00352304" w:rsidP="003523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Preporučuju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grafičke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kompozicije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bez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izraženog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fizičkog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prožimanja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ispisa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odnosno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kompozicij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koj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omogućavaju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</w:t>
      </w:r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izuelno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izdvajanje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dva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elementa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bez </w:t>
      </w:r>
      <w:proofErr w:type="spellStart"/>
      <w:r w:rsidR="00F43B1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većih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poteškoća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B9CB41B" w14:textId="021FC45A" w:rsidR="00024AAD" w:rsidRPr="00FC3AE4" w:rsidRDefault="00352304" w:rsidP="003523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Slovni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ispis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može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sadrži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dodatne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elemente,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izuzev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onih</w:t>
      </w:r>
      <w:proofErr w:type="spellEnd"/>
      <w:r w:rsidR="0094585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ugrožavaju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prominentost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23733A93" w14:textId="39A965AA" w:rsidR="00024AAD" w:rsidRPr="00FC3AE4" w:rsidRDefault="00856458" w:rsidP="000408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Osnovn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tonsku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boju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loga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treba </w:t>
      </w:r>
      <w:proofErr w:type="spellStart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odrediti</w:t>
      </w:r>
      <w:proofErr w:type="spellEnd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unutar</w:t>
      </w:r>
      <w:proofErr w:type="spellEnd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plav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spektra</w:t>
      </w:r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sa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primjerenim</w:t>
      </w:r>
      <w:proofErr w:type="spellEnd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zasićenj</w:t>
      </w:r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em</w:t>
      </w:r>
      <w:proofErr w:type="spellEnd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 </w:t>
      </w:r>
      <w:proofErr w:type="spellStart"/>
      <w:r w:rsidR="00D3325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valer</w:t>
      </w:r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om</w:t>
      </w:r>
      <w:proofErr w:type="spellEnd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0F81D790" w14:textId="01586D8E" w:rsidR="003317DF" w:rsidRPr="00FC3AE4" w:rsidRDefault="003317DF" w:rsidP="000408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64A9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unaprijed</w:t>
      </w:r>
      <w:proofErr w:type="spellEnd"/>
      <w:r w:rsidR="00664A9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određen</w:t>
      </w:r>
      <w:proofErr w:type="spellEnd"/>
      <w:r w:rsidR="00E00EF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niti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jedan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odnos forme</w:t>
      </w:r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oblika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antiforme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okoline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) loga 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osnovni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pozitiv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8D4F5A">
        <w:rPr>
          <w:rFonts w:ascii="Times New Roman" w:eastAsia="Times New Roman" w:hAnsi="Times New Roman" w:cs="Times New Roman"/>
          <w:color w:val="000000" w:themeColor="text1"/>
          <w:lang w:val="sk-SK"/>
        </w:rPr>
        <w:t>li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negativ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).</w:t>
      </w:r>
    </w:p>
    <w:p w14:paraId="4AEA1690" w14:textId="6B29806B" w:rsidR="00024AAD" w:rsidRPr="00FC3AE4" w:rsidRDefault="00E82F1C" w:rsidP="003523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Svaka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varijanta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 u boji treba da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svoj </w:t>
      </w:r>
      <w:proofErr w:type="spellStart"/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bezbojni</w:t>
      </w:r>
      <w:proofErr w:type="spellEnd"/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ekvivalent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namijenjen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prostijim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vidovima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reprodukovanja</w:t>
      </w:r>
      <w:proofErr w:type="spellEnd"/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61636E35" w14:textId="5539AEE8" w:rsidR="006B5F9C" w:rsidRPr="00FC3AE4" w:rsidRDefault="00024AAD" w:rsidP="006B5F9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Preporučuje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derivacija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plastičnog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</w:t>
      </w:r>
      <w:r w:rsidR="00B0615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ro</w:t>
      </w:r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dimenzionalnog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 loga</w:t>
      </w:r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AB0F1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loga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pokretu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animacije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ilustrovanom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knjigom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snimanja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 tzv</w:t>
      </w:r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storyboardom</w:t>
      </w:r>
      <w:proofErr w:type="spellEnd"/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C24A0ED" w14:textId="3A3CF71E" w:rsidR="00024AAD" w:rsidRPr="00FC3AE4" w:rsidRDefault="006B5F9C" w:rsidP="006B5F9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lastRenderedPageBreak/>
        <w:t>Konkursom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ogr</w:t>
      </w:r>
      <w:r w:rsidR="003317D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ničava</w:t>
      </w:r>
      <w:proofErr w:type="spellEnd"/>
      <w:r w:rsidR="003317D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derivacij</w:t>
      </w:r>
      <w:r w:rsidR="003317D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bilo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kojih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čulnih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aspekata</w:t>
      </w:r>
      <w:proofErr w:type="spellEnd"/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skladu sa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principima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„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dizajn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sva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čula</w:t>
      </w:r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“</w:t>
      </w:r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identitet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riječ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r w:rsidR="00AE774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audio logo,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slika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dodir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miris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pokret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 zvuk,</w:t>
      </w:r>
      <w:r w:rsidR="00F43B1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F43B1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melodija</w:t>
      </w:r>
      <w:proofErr w:type="spellEnd"/>
      <w:r w:rsidR="00F43B1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</w:t>
      </w:r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terakcija</w:t>
      </w:r>
      <w:proofErr w:type="spellEnd"/>
      <w:r w:rsidR="00024AA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...)</w:t>
      </w:r>
      <w:r w:rsidR="0081391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3317DF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a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shodno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aktuelnom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tehnološkom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trenutku</w:t>
      </w:r>
      <w:proofErr w:type="spellEnd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0818EFC9" w14:textId="7BDA5C46" w:rsidR="00AB0F1B" w:rsidRPr="00FC3AE4" w:rsidRDefault="00AB0F1B" w:rsidP="006B5F9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ograničava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dizajn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bilo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kakvih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pratećih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konstanti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dopunskih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gradivnih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elemenata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cilju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razvoja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identiteta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korporativna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pisma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ukrasi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beskonačni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obrasci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uzorci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,...)</w:t>
      </w:r>
    </w:p>
    <w:p w14:paraId="2F3CDD95" w14:textId="77777777" w:rsidR="00783816" w:rsidRPr="00FC3AE4" w:rsidRDefault="00783816" w:rsidP="00783816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09056B6" w14:textId="6190F867" w:rsidR="00783816" w:rsidRPr="00FC3AE4" w:rsidRDefault="00783816" w:rsidP="00783816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Da bi </w:t>
      </w:r>
      <w:proofErr w:type="spellStart"/>
      <w:r w:rsidR="00B0615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="00E00EF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okumentacija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bila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uzeta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razmatranje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</w:t>
      </w:r>
    </w:p>
    <w:p w14:paraId="2B616E35" w14:textId="77777777" w:rsidR="00783816" w:rsidRPr="00FC3AE4" w:rsidRDefault="00783816" w:rsidP="00783816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25F61FA" w14:textId="73C7F491" w:rsidR="00783816" w:rsidRPr="00FC3AE4" w:rsidRDefault="00783816" w:rsidP="000408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</w:t>
      </w:r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raju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da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budu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laka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reprodukovati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prepoznatljiva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bez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teško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izvodljivih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elemenata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8FE5A28" w14:textId="70DE51AE" w:rsidR="00295CF0" w:rsidRPr="00FC3AE4" w:rsidRDefault="00295CF0" w:rsidP="000408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treba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dostaviti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štampanoj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prenosnom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medijumu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(USB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flash-drive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/„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fleška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“), i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papiru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odštampanim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linkom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preuzimanje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materijala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online,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slučaju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tehničkih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problema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prenosnim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medijumom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materijal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mora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potpunosti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reflektovati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ono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što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poslato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štampanom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obliku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svaki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fajl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mora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dostavljen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odštampanoj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čak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iako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mu je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namjena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isključivo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).</w:t>
      </w:r>
    </w:p>
    <w:p w14:paraId="08628137" w14:textId="2F6FDB00" w:rsidR="00783816" w:rsidRPr="00FC3AE4" w:rsidRDefault="004147EA" w:rsidP="000408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Logo</w:t>
      </w:r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treba </w:t>
      </w:r>
      <w:bookmarkStart w:id="0" w:name="OLE_LINK1"/>
      <w:bookmarkStart w:id="1" w:name="OLE_LINK2"/>
      <w:proofErr w:type="spellStart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tri veličine, 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aproksimativno</w:t>
      </w:r>
      <w:proofErr w:type="spellEnd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7F19E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20</w:t>
      </w:r>
      <w:bookmarkStart w:id="2" w:name="OLE_LINK13"/>
      <w:bookmarkStart w:id="3" w:name="OLE_LINK14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bookmarkEnd w:id="2"/>
      <w:bookmarkEnd w:id="3"/>
      <w:r w:rsidR="007F19E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20 </w:t>
      </w:r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cm, </w:t>
      </w:r>
      <w:r w:rsidR="007F19E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10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="007F19E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10 </w:t>
      </w:r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cm i u </w:t>
      </w:r>
      <w:proofErr w:type="spellStart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minimalnoj</w:t>
      </w:r>
      <w:proofErr w:type="spellEnd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dozvo</w:t>
      </w:r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ljenoj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veličini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odštampane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="00E00EF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etalon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E00EF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uspravnog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formata</w:t>
      </w:r>
      <w:proofErr w:type="spellEnd"/>
      <w:r w:rsidR="00783816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</w:t>
      </w:r>
      <w:r w:rsidR="00E00EF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4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bookmarkEnd w:id="0"/>
    <w:bookmarkEnd w:id="1"/>
    <w:p w14:paraId="7B5ED0D4" w14:textId="1453BF1C" w:rsidR="00295CF0" w:rsidRPr="00FC3AE4" w:rsidRDefault="007F19E1" w:rsidP="007F19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Znak treba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tri veličine,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aproksimativno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10×10 cm, 5×5 cm i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minimalnoj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dozvoljenoj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veličini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odštampane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etalonu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uspravnog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A4.</w:t>
      </w:r>
    </w:p>
    <w:p w14:paraId="6BD74E57" w14:textId="7D3C1CFE" w:rsidR="007F19E1" w:rsidRPr="00FC3AE4" w:rsidRDefault="007F19E1" w:rsidP="007F19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Logo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treba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PNG i SVG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aproksimativnim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veličinama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1920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1920px </w:t>
      </w:r>
      <w:bookmarkStart w:id="4" w:name="OLE_LINK3"/>
      <w:bookmarkStart w:id="5" w:name="OLE_LINK4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(72dpi RGB)</w:t>
      </w:r>
      <w:bookmarkEnd w:id="4"/>
      <w:bookmarkEnd w:id="5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, 512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512px (72dpi RGB)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minimalnoj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dozvoljenoj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veličini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73D5E54A" w14:textId="593DD42F" w:rsidR="007F19E1" w:rsidRPr="00FC3AE4" w:rsidRDefault="007F19E1" w:rsidP="007F19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bookmarkStart w:id="6" w:name="OLE_LINK5"/>
      <w:bookmarkStart w:id="7" w:name="OLE_LINK6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Znak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reba 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upisan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 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kvadrat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PNG i SVG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formatima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bookmarkStart w:id="8" w:name="OLE_LINK7"/>
      <w:bookmarkStart w:id="9" w:name="OLE_LINK8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sa i bez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kolorne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podloge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bookmarkEnd w:id="8"/>
      <w:bookmarkEnd w:id="9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tačnim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veličinama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 16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16px, 32</w:t>
      </w:r>
      <w:bookmarkStart w:id="10" w:name="OLE_LINK15"/>
      <w:bookmarkStart w:id="11" w:name="OLE_LINK16"/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bookmarkEnd w:id="10"/>
      <w:bookmarkEnd w:id="11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32px, 48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48px, 72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72px, 144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144px, 512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512px i 1024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1024px. </w:t>
      </w:r>
    </w:p>
    <w:p w14:paraId="079DA527" w14:textId="16005EAC" w:rsidR="007F19E1" w:rsidRPr="00FC3AE4" w:rsidRDefault="007F19E1" w:rsidP="007F19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Znak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treba 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upisan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 </w:t>
      </w:r>
      <w:proofErr w:type="spellStart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krug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PNG i SVG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formatima</w:t>
      </w:r>
      <w:proofErr w:type="spellEnd"/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i bez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kolorne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podloge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tačnim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veličinama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 16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16px, 32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32px, 48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48px, 72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72px, 144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144px, 512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512px i 1024</w:t>
      </w:r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×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1024px. </w:t>
      </w:r>
    </w:p>
    <w:bookmarkEnd w:id="6"/>
    <w:bookmarkEnd w:id="7"/>
    <w:p w14:paraId="7E9F7875" w14:textId="49B06B39" w:rsidR="00783816" w:rsidRPr="00FC3AE4" w:rsidRDefault="00783816" w:rsidP="0004080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mora da bude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obrazloženo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pisanim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900960">
        <w:rPr>
          <w:rFonts w:ascii="Times New Roman" w:eastAsia="Times New Roman" w:hAnsi="Times New Roman" w:cs="Times New Roman"/>
          <w:color w:val="000000" w:themeColor="text1"/>
          <w:lang w:val="sk-SK"/>
        </w:rPr>
        <w:t>obrazloženjem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primjerene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dužine (</w:t>
      </w:r>
      <w:proofErr w:type="spellStart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najviše</w:t>
      </w:r>
      <w:proofErr w:type="spellEnd"/>
      <w:r w:rsidR="0060151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18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00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karaktera</w:t>
      </w:r>
      <w:proofErr w:type="spellEnd"/>
      <w:r w:rsidR="00A776B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  <w:r w:rsidR="00B0615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A57181F" w14:textId="273CA1E9" w:rsidR="0004080B" w:rsidRPr="00FC3AE4" w:rsidRDefault="00783816" w:rsidP="0078381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Uz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treba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priručni</w:t>
      </w:r>
      <w:r w:rsidR="00693382">
        <w:rPr>
          <w:rFonts w:ascii="Times New Roman" w:eastAsia="Times New Roman" w:hAnsi="Times New Roman" w:cs="Times New Roman"/>
          <w:color w:val="000000" w:themeColor="text1"/>
          <w:lang w:val="sk-SK"/>
        </w:rPr>
        <w:t>k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(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vodoravni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A4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jednostrano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štampan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uvezan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po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dužoj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strani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) </w:t>
      </w:r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u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kome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su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određeni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sljedeći</w:t>
      </w:r>
      <w:proofErr w:type="spellEnd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4080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</w:t>
      </w:r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ncipi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odnosno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osnove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standarda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između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ostalog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</w:t>
      </w:r>
    </w:p>
    <w:p w14:paraId="55AFB06D" w14:textId="501032EB" w:rsidR="00E00EFD" w:rsidRPr="00FC3AE4" w:rsidRDefault="00E00EFD" w:rsidP="006B5F9C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osnovni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logo</w:t>
      </w:r>
    </w:p>
    <w:p w14:paraId="1F53B01B" w14:textId="1B4C62D4" w:rsidR="0004080B" w:rsidRPr="00FC3AE4" w:rsidRDefault="0004080B" w:rsidP="006B5F9C">
      <w:pPr>
        <w:pStyle w:val="ListParagraph"/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minimalna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dozvoljena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veličina loga</w:t>
      </w:r>
      <w:bookmarkStart w:id="12" w:name="OLE_LINK9"/>
      <w:bookmarkStart w:id="13" w:name="OLE_LINK10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posebno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bookmarkEnd w:id="12"/>
      <w:bookmarkEnd w:id="13"/>
      <w:proofErr w:type="spellEnd"/>
    </w:p>
    <w:p w14:paraId="6897CB88" w14:textId="56EF453F" w:rsidR="0004080B" w:rsidRPr="00FC3AE4" w:rsidRDefault="0004080B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specifikacija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kolorne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palete</w:t>
      </w:r>
    </w:p>
    <w:p w14:paraId="3B297630" w14:textId="362255B0" w:rsidR="006B5F9C" w:rsidRPr="00FC3AE4" w:rsidRDefault="0004080B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zona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izolacije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posebno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proofErr w:type="spellEnd"/>
    </w:p>
    <w:p w14:paraId="3F148085" w14:textId="315D383A" w:rsidR="006B5F9C" w:rsidRPr="00FC3AE4" w:rsidRDefault="006B5F9C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varijante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kompozicije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or</w:t>
      </w:r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</w:t>
      </w:r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jentacije</w:t>
      </w:r>
      <w:proofErr w:type="spellEnd"/>
      <w:r w:rsidR="00380AFB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</w:p>
    <w:p w14:paraId="1C1E2A0A" w14:textId="0D1F2573" w:rsidR="00380AFB" w:rsidRPr="00FC3AE4" w:rsidRDefault="008267AC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ostale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namjenske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varijante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</w:p>
    <w:p w14:paraId="67DE3F54" w14:textId="5EB547D0" w:rsidR="0004080B" w:rsidRPr="00FC3AE4" w:rsidRDefault="0004080B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smjernice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različitim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pozadinama</w:t>
      </w:r>
      <w:proofErr w:type="spellEnd"/>
    </w:p>
    <w:p w14:paraId="5C0DA8D7" w14:textId="04C757A8" w:rsidR="006B5F9C" w:rsidRPr="00FC3AE4" w:rsidRDefault="008267AC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odlike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posebno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znaka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</w:t>
      </w:r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nom</w:t>
      </w:r>
      <w:proofErr w:type="spellEnd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mediju</w:t>
      </w:r>
      <w:proofErr w:type="spellEnd"/>
      <w:r w:rsidR="006B5F9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</w:p>
    <w:p w14:paraId="54305EE5" w14:textId="3027339B" w:rsidR="0004080B" w:rsidRPr="00FC3AE4" w:rsidRDefault="0004080B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zabrane</w:t>
      </w:r>
    </w:p>
    <w:p w14:paraId="21EC08B4" w14:textId="6A832F22" w:rsidR="00E91AB0" w:rsidRPr="00FC3AE4" w:rsidRDefault="00E00EFD" w:rsidP="00E91AB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prateće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konstant</w:t>
      </w:r>
      <w:r w:rsidR="00E91AB0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</w:p>
    <w:p w14:paraId="01DECD83" w14:textId="76D4E7D7" w:rsidR="00E00EFD" w:rsidRPr="00FC3AE4" w:rsidRDefault="0004080B" w:rsidP="00A776B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druge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važne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info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rmacije</w:t>
      </w:r>
      <w:proofErr w:type="spellEnd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smjernice</w:t>
      </w:r>
      <w:proofErr w:type="spellEnd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i ostala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svojstva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koja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potrebna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ispravnu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materijalima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medijima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kontekstima</w:t>
      </w:r>
      <w:proofErr w:type="spellEnd"/>
    </w:p>
    <w:p w14:paraId="46B1FA42" w14:textId="4D21C6C7" w:rsidR="00E91AB0" w:rsidRPr="00FC3AE4" w:rsidRDefault="00E91AB0" w:rsidP="00E91AB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Uz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treba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priložiti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A3A9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primjene</w:t>
      </w:r>
      <w:proofErr w:type="spellEnd"/>
      <w:r w:rsidR="001A3A9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E00EF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i/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A3A9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foto-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simulacije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1A3A9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nacrte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="004147EA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skice </w:t>
      </w:r>
      <w:proofErr w:type="spellStart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istih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različitim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situacijama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što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</w:t>
      </w:r>
    </w:p>
    <w:p w14:paraId="39C471A0" w14:textId="24AEB0A5" w:rsidR="00E91AB0" w:rsidRPr="00FC3AE4" w:rsidRDefault="00E91AB0" w:rsidP="00E91AB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Službena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upotreba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poslo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vnoj</w:t>
      </w:r>
      <w:proofErr w:type="spellEnd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koresp</w:t>
      </w:r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on</w:t>
      </w:r>
      <w:r w:rsidR="008267A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enciji</w:t>
      </w:r>
      <w:proofErr w:type="spellEnd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ophođenju</w:t>
      </w:r>
      <w:proofErr w:type="spellEnd"/>
    </w:p>
    <w:p w14:paraId="1474CD55" w14:textId="1AC59CF5" w:rsidR="00DA108D" w:rsidRPr="00FC3AE4" w:rsidRDefault="00DA108D" w:rsidP="00DA10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Obilježavanje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voznog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parka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flote (u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enterijeru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eksterijeru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051E3405" w14:textId="1ED35613" w:rsidR="00DA108D" w:rsidRPr="00FC3AE4" w:rsidRDefault="0009082D" w:rsidP="00DA10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niform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ama</w:t>
      </w:r>
      <w:proofErr w:type="spellEnd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odjevni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</w:t>
      </w:r>
      <w:proofErr w:type="spellEnd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dodaci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ma</w:t>
      </w:r>
      <w:proofErr w:type="spellEnd"/>
    </w:p>
    <w:p w14:paraId="22A76F15" w14:textId="77777777" w:rsidR="00E91AB0" w:rsidRPr="00FC3AE4" w:rsidRDefault="00E91AB0" w:rsidP="00E91AB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Prostorno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obilježavanje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eksterijeru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enterijeru</w:t>
      </w:r>
      <w:proofErr w:type="spellEnd"/>
    </w:p>
    <w:p w14:paraId="0BE669A2" w14:textId="77C0B171" w:rsidR="001A3A91" w:rsidRPr="00FC3AE4" w:rsidRDefault="00DA108D" w:rsidP="00E91AB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Razni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vidovi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</w:t>
      </w:r>
      <w:r w:rsidR="001A3A9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glašavanj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</w:t>
      </w:r>
      <w:proofErr w:type="spellEnd"/>
      <w:r w:rsidR="001A3A9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(ATL, BTL, web)</w:t>
      </w:r>
    </w:p>
    <w:p w14:paraId="68095894" w14:textId="2C99D744" w:rsidR="00783816" w:rsidRPr="00FC3AE4" w:rsidRDefault="00281BD9" w:rsidP="00E91AB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Instagram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LinkedIN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Facebook, Twitter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stranica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/profil</w:t>
      </w:r>
    </w:p>
    <w:p w14:paraId="2B4F634D" w14:textId="6D4BA5A9" w:rsidR="00281BD9" w:rsidRPr="00FC3AE4" w:rsidRDefault="00281BD9" w:rsidP="00E91AB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Primjeri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objava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društvenim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mrežama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primjenom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</w:p>
    <w:p w14:paraId="0A1F2E46" w14:textId="57D83FDE" w:rsidR="00281BD9" w:rsidRPr="00FC3AE4" w:rsidRDefault="00281BD9" w:rsidP="00E91AB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lastRenderedPageBreak/>
        <w:t>Ikonica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hipotetičku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mobilnu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aplikaciju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simulacijom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prikaza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ikonice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smart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telefonu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592EC4C3" w14:textId="1E20DB90" w:rsidR="00E00EFD" w:rsidRPr="00FC3AE4" w:rsidRDefault="00E00EFD" w:rsidP="005863FE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037842E" w14:textId="77777777" w:rsidR="00693382" w:rsidRDefault="004147EA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Vizuelizacije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primjena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prirediti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dokumentu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vodoravnog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A4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jednostrano</w:t>
      </w:r>
      <w:proofErr w:type="spellEnd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štampanog</w:t>
      </w:r>
      <w:proofErr w:type="spellEnd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uvezanog</w:t>
      </w:r>
      <w:proofErr w:type="spellEnd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po </w:t>
      </w:r>
      <w:proofErr w:type="spellStart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dužoj</w:t>
      </w:r>
      <w:proofErr w:type="spellEnd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stranici</w:t>
      </w:r>
      <w:proofErr w:type="spellEnd"/>
      <w:r w:rsidR="00376BD4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4344C021" w14:textId="77777777" w:rsidR="00693382" w:rsidRDefault="00693382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23D3AF6A" w14:textId="4F9E72E5" w:rsidR="004147EA" w:rsidRPr="00FC3AE4" w:rsidRDefault="00693382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riručnik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sk-SK"/>
        </w:rPr>
        <w:t>primjene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mora</w:t>
      </w:r>
      <w:r>
        <w:rPr>
          <w:rFonts w:ascii="Times New Roman" w:eastAsia="Times New Roman" w:hAnsi="Times New Roman" w:cs="Times New Roman"/>
          <w:color w:val="000000" w:themeColor="text1"/>
          <w:lang w:val="sk-SK"/>
        </w:rPr>
        <w:t>ju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priložen</w:t>
      </w:r>
      <w:r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digitalno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u PDF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formatu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visokog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kvaliteta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</w:p>
    <w:p w14:paraId="68458D23" w14:textId="77777777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highlight w:val="yellow"/>
          <w:lang w:val="sk-SK"/>
        </w:rPr>
      </w:pPr>
    </w:p>
    <w:p w14:paraId="58F6BF25" w14:textId="59F9C591" w:rsidR="001A3A91" w:rsidRPr="00FC3AE4" w:rsidRDefault="001A3A91" w:rsidP="001A3A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Nagradni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fond</w:t>
      </w:r>
    </w:p>
    <w:p w14:paraId="36D66552" w14:textId="77777777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DB3E278" w14:textId="24E426AB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Nagradni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fond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iznosi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A7F5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20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.000 EUR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raspoređen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je na </w:t>
      </w:r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tri </w:t>
      </w:r>
      <w:proofErr w:type="spellStart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nadoknade</w:t>
      </w:r>
      <w:proofErr w:type="spellEnd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tri </w:t>
      </w:r>
      <w:proofErr w:type="spellStart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rangirana</w:t>
      </w:r>
      <w:proofErr w:type="spellEnd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mjesta</w:t>
      </w:r>
      <w:proofErr w:type="spellEnd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</w:t>
      </w:r>
    </w:p>
    <w:p w14:paraId="490619C1" w14:textId="5FAC353A" w:rsidR="001A3A91" w:rsidRPr="00FC3AE4" w:rsidRDefault="001A3A91" w:rsidP="005863F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mjesto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: </w:t>
      </w:r>
      <w:r w:rsidR="00DA7F5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16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.000 eura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isplaćuje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po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potpisivanju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ugovora</w:t>
      </w:r>
      <w:proofErr w:type="spellEnd"/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isporuci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loga</w:t>
      </w:r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nakon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eventualnih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tehničkih</w:t>
      </w:r>
      <w:proofErr w:type="spellEnd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81BD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adaptacija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pripadajućeg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priručnika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2C335949" w14:textId="7300425B" w:rsidR="001A3A91" w:rsidRPr="00FC3AE4" w:rsidRDefault="001A3A91" w:rsidP="005863F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mjesto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: </w:t>
      </w:r>
      <w:r w:rsidR="00DA7F5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2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DA7F5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500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eur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isplaćuje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najkasnije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30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 objave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rezultata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125B7CAB" w14:textId="1D9F963C" w:rsidR="001A3A91" w:rsidRPr="00FC3AE4" w:rsidRDefault="001A3A91" w:rsidP="005863F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mjesto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: </w:t>
      </w:r>
      <w:r w:rsidR="00DA7F5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1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DA7F5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500 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eur (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isplaćuje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najkasnije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30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dana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od objave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rezultata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742CD603" w14:textId="77777777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71B2BAB" w14:textId="7D141D9A" w:rsidR="001A3A91" w:rsidRPr="00FC3AE4" w:rsidRDefault="001A3A91" w:rsidP="001A3A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Konkursni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žiri</w:t>
      </w:r>
      <w:proofErr w:type="spellEnd"/>
    </w:p>
    <w:p w14:paraId="57AF59C7" w14:textId="77777777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5DE264C" w14:textId="6A4E9571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Blagovremeno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uredno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predate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dokumentacij</w:t>
      </w:r>
      <w:r w:rsidR="00D2010D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će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ocjenjivati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žiri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sastavu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</w:t>
      </w:r>
    </w:p>
    <w:p w14:paraId="5CCA370F" w14:textId="6C8E620B" w:rsidR="001A3A91" w:rsidRPr="000C7637" w:rsidRDefault="003279EC" w:rsidP="005863F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5863FE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rof.mr Nikola </w:t>
      </w:r>
      <w:proofErr w:type="spellStart"/>
      <w:r w:rsidR="005863FE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Latković</w:t>
      </w:r>
      <w:proofErr w:type="spellEnd"/>
      <w:r w:rsidR="00AE7400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Late</w:t>
      </w:r>
      <w:r w:rsidR="005863FE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, MFA</w:t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  <w:t>(</w:t>
      </w:r>
      <w:proofErr w:type="spellStart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dizajner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dekan </w:t>
      </w:r>
      <w:r w:rsidR="006C07B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FVU</w:t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5F842032" w14:textId="2B998818" w:rsidR="001A3A91" w:rsidRPr="000C7637" w:rsidRDefault="00AD385E" w:rsidP="005863F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Miloš 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Milošević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  <w:t>(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dizajner</w:t>
      </w:r>
      <w:proofErr w:type="spellEnd"/>
      <w:r w:rsidR="003279EC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Product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Design 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Lead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/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fleka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06E2AC85" w14:textId="264676E8" w:rsidR="00693382" w:rsidRPr="000C7637" w:rsidRDefault="003279EC" w:rsidP="007F379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d</w:t>
      </w:r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r</w:t>
      </w:r>
      <w:proofErr w:type="spellEnd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Bojana</w:t>
      </w:r>
      <w:proofErr w:type="spellEnd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Femić</w:t>
      </w:r>
      <w:proofErr w:type="spellEnd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Radosavović</w:t>
      </w:r>
      <w:proofErr w:type="spellEnd"/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216163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216163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(</w:t>
      </w:r>
      <w:proofErr w:type="spellStart"/>
      <w:r w:rsidR="007F37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gostujući</w:t>
      </w:r>
      <w:proofErr w:type="spellEnd"/>
      <w:r w:rsidR="007F37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predavač </w:t>
      </w:r>
      <w:proofErr w:type="spellStart"/>
      <w:r w:rsidR="007F37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iz</w:t>
      </w:r>
      <w:proofErr w:type="spellEnd"/>
      <w:r w:rsidR="007F37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oblasti Komunikacija na UCG</w:t>
      </w:r>
      <w:r w:rsidR="00693382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61AFE698" w14:textId="08BD00D2" w:rsidR="001A3A91" w:rsidRPr="000C7637" w:rsidRDefault="00565CEB" w:rsidP="005863F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Goran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02A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Ćetković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(</w:t>
      </w:r>
      <w:proofErr w:type="spellStart"/>
      <w:r w:rsidR="00DA078F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copywriter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6BAA9A4A" w14:textId="6E7957C4" w:rsidR="001A3A91" w:rsidRPr="000C7637" w:rsidRDefault="00565CEB" w:rsidP="005863F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Filip </w:t>
      </w:r>
      <w:proofErr w:type="spellStart"/>
      <w:r w:rsidR="00102A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Radulović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  <w:t>(</w:t>
      </w:r>
      <w:proofErr w:type="spellStart"/>
      <w:r w:rsidR="003279EC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redsjednik</w:t>
      </w:r>
      <w:proofErr w:type="spellEnd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borda</w:t>
      </w:r>
      <w:proofErr w:type="spellEnd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direktora To </w:t>
      </w:r>
      <w:proofErr w:type="spellStart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67DCAE60" w14:textId="4028FF5A" w:rsidR="001A3A91" w:rsidRPr="000C7637" w:rsidRDefault="00565CEB" w:rsidP="005863F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Predrag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102A9A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Todorović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ab/>
        <w:t>(</w:t>
      </w:r>
      <w:proofErr w:type="spellStart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izvršni</w:t>
      </w:r>
      <w:proofErr w:type="spellEnd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direktor To </w:t>
      </w:r>
      <w:proofErr w:type="spellStart"/>
      <w:r w:rsidR="00FF1DC9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4E80D0AC" w14:textId="739228FA" w:rsidR="001A3A91" w:rsidRPr="000C7637" w:rsidRDefault="00516C6E" w:rsidP="005863F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 w:themeColor="text1"/>
          <w:lang w:val="sk-SK"/>
        </w:rPr>
      </w:pPr>
      <w:proofErr w:type="spellStart"/>
      <w:r w:rsidRPr="000C7637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Draško</w:t>
      </w:r>
      <w:proofErr w:type="spellEnd"/>
      <w:r w:rsidRPr="000C7637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0C7637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>Lončar</w:t>
      </w:r>
      <w:proofErr w:type="spellEnd"/>
      <w:r w:rsidR="00AE3335" w:rsidRPr="000C7637">
        <w:rPr>
          <w:rFonts w:ascii="Times New Roman" w:eastAsia="Times New Roman" w:hAnsi="Times New Roman" w:cs="Times New Roman"/>
          <w:bCs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b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b/>
          <w:color w:val="000000" w:themeColor="text1"/>
          <w:lang w:val="sk-SK"/>
        </w:rPr>
        <w:tab/>
      </w:r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(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predstavnik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Ministarstva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kapitalnih</w:t>
      </w:r>
      <w:proofErr w:type="spellEnd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investicija</w:t>
      </w:r>
      <w:proofErr w:type="spellEnd"/>
      <w:r w:rsidR="00AE3335" w:rsidRPr="000C7637">
        <w:rPr>
          <w:rFonts w:ascii="Times New Roman" w:eastAsia="Times New Roman" w:hAnsi="Times New Roman" w:cs="Times New Roman"/>
          <w:color w:val="000000" w:themeColor="text1"/>
          <w:lang w:val="sk-SK"/>
        </w:rPr>
        <w:t>)</w:t>
      </w:r>
    </w:p>
    <w:p w14:paraId="2007D82A" w14:textId="77777777" w:rsidR="001A3A91" w:rsidRPr="00FC3AE4" w:rsidRDefault="001A3A91" w:rsidP="001A3A9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3A4622B" w14:textId="77777777" w:rsidR="00737739" w:rsidRPr="00FC3AE4" w:rsidRDefault="00737739" w:rsidP="007377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Kontakti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i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prijavljivanje</w:t>
      </w:r>
      <w:proofErr w:type="spellEnd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 xml:space="preserve"> na </w:t>
      </w: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konkurs</w:t>
      </w:r>
      <w:proofErr w:type="spellEnd"/>
    </w:p>
    <w:p w14:paraId="2E5C2340" w14:textId="77777777" w:rsidR="00737739" w:rsidRPr="00FC3AE4" w:rsidRDefault="00737739" w:rsidP="00737739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4581EFCA" w14:textId="25460D02" w:rsidR="00737739" w:rsidRPr="00FC3AE4" w:rsidRDefault="00562F41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sve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informacije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kontaktirati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mejlom </w:t>
      </w:r>
      <w:hyperlink r:id="rId6" w:history="1">
        <w:r w:rsidR="00DA67F9" w:rsidRPr="00FC3AE4">
          <w:rPr>
            <w:rStyle w:val="Hyperlink"/>
            <w:rFonts w:ascii="Times New Roman" w:eastAsia="Times New Roman" w:hAnsi="Times New Roman" w:cs="Times New Roman"/>
            <w:color w:val="000000" w:themeColor="text1"/>
            <w:lang w:val="sk-SK"/>
          </w:rPr>
          <w:t>pr@to.me</w:t>
        </w:r>
      </w:hyperlink>
      <w:r w:rsidR="00DA67F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. </w:t>
      </w:r>
    </w:p>
    <w:p w14:paraId="308C74FE" w14:textId="77777777" w:rsidR="00737739" w:rsidRPr="00FC3AE4" w:rsidRDefault="00737739" w:rsidP="00737739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852EB67" w14:textId="54158CB2" w:rsidR="00223A03" w:rsidRPr="00FC3AE4" w:rsidRDefault="00442D82" w:rsidP="00737739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Učesnici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predaju </w:t>
      </w:r>
      <w:proofErr w:type="spellStart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zapečaćene</w:t>
      </w:r>
      <w:proofErr w:type="spellEnd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dokumentacij</w:t>
      </w:r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poštom</w:t>
      </w:r>
      <w:proofErr w:type="spellEnd"/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ili</w:t>
      </w:r>
      <w:proofErr w:type="spellEnd"/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9082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lično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na adresu </w:t>
      </w:r>
      <w:proofErr w:type="spellStart"/>
      <w:r w:rsidR="00DA67F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kompanije</w:t>
      </w:r>
      <w:proofErr w:type="spellEnd"/>
      <w:r w:rsidR="00DA67F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: </w:t>
      </w:r>
      <w:r w:rsidR="00CC09E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To </w:t>
      </w:r>
      <w:proofErr w:type="spellStart"/>
      <w:r w:rsidR="00CC09E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Montenegro</w:t>
      </w:r>
      <w:proofErr w:type="spellEnd"/>
      <w:r w:rsidR="00CC09E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="00CC09E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Capital</w:t>
      </w:r>
      <w:proofErr w:type="spellEnd"/>
      <w:r w:rsidR="00CC09E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Plaza, </w:t>
      </w:r>
      <w:proofErr w:type="spellStart"/>
      <w:r w:rsidR="003C705C">
        <w:rPr>
          <w:rFonts w:ascii="Times New Roman" w:eastAsia="Times New Roman" w:hAnsi="Times New Roman" w:cs="Times New Roman"/>
          <w:color w:val="000000" w:themeColor="text1"/>
          <w:lang w:val="sk-SK"/>
        </w:rPr>
        <w:t>Džordža</w:t>
      </w:r>
      <w:proofErr w:type="spellEnd"/>
      <w:r w:rsidR="003C705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3C705C">
        <w:rPr>
          <w:rFonts w:ascii="Times New Roman" w:eastAsia="Times New Roman" w:hAnsi="Times New Roman" w:cs="Times New Roman"/>
          <w:color w:val="000000" w:themeColor="text1"/>
          <w:lang w:val="sk-SK"/>
        </w:rPr>
        <w:t>Vašingtona</w:t>
      </w:r>
      <w:proofErr w:type="spellEnd"/>
      <w:r w:rsidR="003C705C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98</w:t>
      </w:r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81000 Podgorica, </w:t>
      </w:r>
      <w:proofErr w:type="spellStart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Crna</w:t>
      </w:r>
      <w:proofErr w:type="spellEnd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Gora</w:t>
      </w:r>
      <w:proofErr w:type="spellEnd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, sa </w:t>
      </w:r>
      <w:proofErr w:type="spellStart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naznakom</w:t>
      </w:r>
      <w:proofErr w:type="spellEnd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„</w:t>
      </w:r>
      <w:proofErr w:type="spellStart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za logo – NE OTVARAJ!“</w:t>
      </w:r>
    </w:p>
    <w:p w14:paraId="3AFEF22F" w14:textId="77777777" w:rsidR="00442D82" w:rsidRPr="00FC3AE4" w:rsidRDefault="00442D82" w:rsidP="00737739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19DEF614" w14:textId="3B40B347" w:rsidR="00442D82" w:rsidRPr="00FC3AE4" w:rsidRDefault="00442D82" w:rsidP="003279EC">
      <w:pPr>
        <w:outlineLvl w:val="0"/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Dokumentacije</w:t>
      </w:r>
      <w:proofErr w:type="spellEnd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moraju</w:t>
      </w:r>
      <w:proofErr w:type="spellEnd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biti</w:t>
      </w:r>
      <w:proofErr w:type="spellEnd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predate</w:t>
      </w:r>
      <w:proofErr w:type="spellEnd"/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do</w:t>
      </w:r>
      <w:r w:rsidR="003279EC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C06FB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utorka</w:t>
      </w:r>
      <w:r w:rsidR="003279EC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,</w:t>
      </w:r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DC06FB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4</w:t>
      </w:r>
      <w:r w:rsidR="00565CEB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.</w:t>
      </w:r>
      <w:r w:rsidR="005863FE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C06FB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maja</w:t>
      </w:r>
      <w:proofErr w:type="spellEnd"/>
      <w:r w:rsidR="00565CEB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2021.godine</w:t>
      </w:r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</w:t>
      </w:r>
      <w:r w:rsidR="00565CEB"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12</w:t>
      </w:r>
      <w:r w:rsidRPr="00DC06FB">
        <w:rPr>
          <w:rFonts w:ascii="Times New Roman" w:eastAsia="Times New Roman" w:hAnsi="Times New Roman" w:cs="Times New Roman"/>
          <w:color w:val="000000" w:themeColor="text1"/>
          <w:lang w:val="sk-SK"/>
        </w:rPr>
        <w:t>h.</w:t>
      </w:r>
    </w:p>
    <w:p w14:paraId="0858B259" w14:textId="77777777" w:rsidR="00442D82" w:rsidRPr="00FC3AE4" w:rsidRDefault="00442D82" w:rsidP="00737739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80C1D2D" w14:textId="1A86E36E" w:rsidR="00737739" w:rsidRPr="00FC3AE4" w:rsidRDefault="00512468" w:rsidP="00737739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Konkursna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dokumentacija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42D8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sadrži</w:t>
      </w:r>
      <w:proofErr w:type="spellEnd"/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:</w:t>
      </w:r>
    </w:p>
    <w:p w14:paraId="1A7FA64F" w14:textId="79A72DDF" w:rsidR="00737739" w:rsidRPr="00FC3AE4" w:rsidRDefault="005863FE" w:rsidP="00051F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Uredno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popunjenu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 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potpisanu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rijavu</w:t>
      </w:r>
      <w:proofErr w:type="spellEnd"/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sa </w:t>
      </w:r>
      <w:proofErr w:type="spellStart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identifikacionim</w:t>
      </w:r>
      <w:proofErr w:type="spellEnd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podacima</w:t>
      </w:r>
      <w:proofErr w:type="spellEnd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i </w:t>
      </w:r>
      <w:proofErr w:type="spellStart"/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izjavama</w:t>
      </w:r>
      <w:proofErr w:type="spellEnd"/>
    </w:p>
    <w:p w14:paraId="5DC8CDE6" w14:textId="0D6EB033" w:rsidR="00737739" w:rsidRPr="00FC3AE4" w:rsidRDefault="00737739" w:rsidP="00051F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Rješenje</w:t>
      </w:r>
      <w:proofErr w:type="spellEnd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</w:p>
    <w:p w14:paraId="5645F702" w14:textId="756B19EB" w:rsidR="00737739" w:rsidRDefault="00737739" w:rsidP="0073773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etalon</w:t>
      </w:r>
      <w:proofErr w:type="spellEnd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442D8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uspravnog</w:t>
      </w:r>
      <w:proofErr w:type="spellEnd"/>
      <w:r w:rsidR="00442D8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A4 </w:t>
      </w:r>
      <w:r w:rsidR="00442D8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sa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osnovn</w:t>
      </w:r>
      <w:r w:rsidR="00442D8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im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log</w:t>
      </w:r>
      <w:r w:rsidR="00442D82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om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boji u tri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tražene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veličine</w:t>
      </w:r>
    </w:p>
    <w:p w14:paraId="3DB11CC5" w14:textId="0D53D577" w:rsidR="003279EC" w:rsidRPr="00FC3AE4" w:rsidRDefault="003279EC" w:rsidP="003279E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etalon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uspravnog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formata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A4 sa </w:t>
      </w:r>
      <w:r>
        <w:rPr>
          <w:rFonts w:ascii="Times New Roman" w:eastAsia="Times New Roman" w:hAnsi="Times New Roman" w:cs="Times New Roman"/>
          <w:color w:val="000000" w:themeColor="text1"/>
          <w:lang w:val="sk-SK"/>
        </w:rPr>
        <w:t>znakom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u boji u tri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tražene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veličine</w:t>
      </w:r>
    </w:p>
    <w:p w14:paraId="2C73958C" w14:textId="4150B224" w:rsidR="00051FA1" w:rsidRPr="00FC3AE4" w:rsidRDefault="003279EC" w:rsidP="00051F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dva </w:t>
      </w:r>
      <w:proofErr w:type="spellStart"/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etalona</w:t>
      </w:r>
      <w:proofErr w:type="spellEnd"/>
      <w:r w:rsidR="00737739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kao</w:t>
      </w:r>
      <w:proofErr w:type="spellEnd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bezbojn</w:t>
      </w:r>
      <w:r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ekvivalent</w:t>
      </w:r>
      <w:r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prethodne</w:t>
      </w:r>
      <w:proofErr w:type="spellEnd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sk-SK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stavke</w:t>
      </w:r>
      <w:proofErr w:type="spellEnd"/>
    </w:p>
    <w:p w14:paraId="32EE6721" w14:textId="1F57A265" w:rsidR="00051FA1" w:rsidRPr="00FC3AE4" w:rsidRDefault="006E5263" w:rsidP="00051F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riručnik</w:t>
      </w:r>
      <w:proofErr w:type="spellEnd"/>
    </w:p>
    <w:p w14:paraId="6B195941" w14:textId="4541D1ED" w:rsidR="00051FA1" w:rsidRPr="00FC3AE4" w:rsidRDefault="006E5263" w:rsidP="00051F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</w:t>
      </w:r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rimjene</w:t>
      </w:r>
      <w:proofErr w:type="spellEnd"/>
    </w:p>
    <w:p w14:paraId="3AE5B4A6" w14:textId="121D18C2" w:rsidR="00051FA1" w:rsidRPr="00FC3AE4" w:rsidRDefault="006E5263" w:rsidP="00051F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o</w:t>
      </w:r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stalo po </w:t>
      </w:r>
      <w:proofErr w:type="spellStart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nahođenju</w:t>
      </w:r>
      <w:proofErr w:type="spellEnd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="00DA108D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</w:t>
      </w:r>
      <w:r w:rsidR="00051FA1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česnika</w:t>
      </w:r>
      <w:proofErr w:type="spellEnd"/>
    </w:p>
    <w:p w14:paraId="045CE900" w14:textId="77777777" w:rsidR="00051FA1" w:rsidRPr="00FC3AE4" w:rsidRDefault="00051FA1" w:rsidP="00051FA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7D7003ED" w14:textId="7FD5657C" w:rsidR="00501867" w:rsidRPr="00FC3AE4" w:rsidRDefault="00501867" w:rsidP="005018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  <w:proofErr w:type="spellStart"/>
      <w:r w:rsidRPr="00FC3AE4"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  <w:t>Prilozi</w:t>
      </w:r>
      <w:proofErr w:type="spellEnd"/>
    </w:p>
    <w:p w14:paraId="19AADF9E" w14:textId="77777777" w:rsidR="00501867" w:rsidRPr="00FC3AE4" w:rsidRDefault="00501867" w:rsidP="00501867">
      <w:pPr>
        <w:rPr>
          <w:rFonts w:ascii="Times New Roman" w:eastAsia="Times New Roman" w:hAnsi="Times New Roman" w:cs="Times New Roman"/>
          <w:b/>
          <w:color w:val="000000" w:themeColor="text1"/>
          <w:u w:val="single"/>
          <w:lang w:val="sk-SK"/>
        </w:rPr>
      </w:pPr>
    </w:p>
    <w:p w14:paraId="75D26497" w14:textId="7CC4D187" w:rsidR="00DA67F9" w:rsidRPr="00FC3AE4" w:rsidRDefault="005863FE" w:rsidP="00501867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- znak </w:t>
      </w:r>
      <w:r w:rsidR="00223A03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MA </w:t>
      </w:r>
    </w:p>
    <w:p w14:paraId="426075CF" w14:textId="4D227FAA" w:rsidR="00DA67F9" w:rsidRPr="00FC3AE4" w:rsidRDefault="00DA67F9" w:rsidP="00501867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- </w:t>
      </w:r>
      <w:proofErr w:type="spellStart"/>
      <w:r w:rsidR="006F4FFC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form</w:t>
      </w:r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ular</w:t>
      </w:r>
      <w:proofErr w:type="spellEnd"/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prijav</w:t>
      </w:r>
      <w:r w:rsidR="005863FE"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e</w:t>
      </w:r>
      <w:proofErr w:type="spellEnd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 </w:t>
      </w:r>
      <w:r w:rsidR="003279EC">
        <w:rPr>
          <w:rFonts w:ascii="Times New Roman" w:eastAsia="Times New Roman" w:hAnsi="Times New Roman" w:cs="Times New Roman"/>
          <w:color w:val="000000" w:themeColor="text1"/>
          <w:lang w:val="sk-SK"/>
        </w:rPr>
        <w:t>n</w:t>
      </w: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a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konkurs</w:t>
      </w:r>
      <w:proofErr w:type="spellEnd"/>
    </w:p>
    <w:p w14:paraId="23A576AC" w14:textId="3FEDF6C0" w:rsidR="00DA67F9" w:rsidRPr="00FC3AE4" w:rsidRDefault="00DA67F9" w:rsidP="00501867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- </w:t>
      </w:r>
      <w:proofErr w:type="spellStart"/>
      <w:r w:rsidRPr="00FC3AE4">
        <w:rPr>
          <w:rFonts w:ascii="Times New Roman" w:eastAsia="Times New Roman" w:hAnsi="Times New Roman" w:cs="Times New Roman"/>
          <w:color w:val="000000" w:themeColor="text1"/>
          <w:lang w:val="sk-SK"/>
        </w:rPr>
        <w:t>pojmovnik</w:t>
      </w:r>
      <w:proofErr w:type="spellEnd"/>
    </w:p>
    <w:p w14:paraId="31789FA0" w14:textId="0F836A79" w:rsidR="00051FA1" w:rsidRPr="00FC3AE4" w:rsidRDefault="00051FA1">
      <w:pPr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sectPr w:rsidR="00051FA1" w:rsidRPr="00FC3AE4" w:rsidSect="00C26E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Mangal"/>
    <w:panose1 w:val="020B0604020202020204"/>
    <w:charset w:val="00"/>
    <w:family w:val="auto"/>
    <w:pitch w:val="variable"/>
    <w:sig w:usb0="A00080EF" w:usb1="4000204A" w:usb2="00000000" w:usb3="00000000" w:csb0="00000001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008"/>
    <w:multiLevelType w:val="hybridMultilevel"/>
    <w:tmpl w:val="C6A09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F70C3"/>
    <w:multiLevelType w:val="multilevel"/>
    <w:tmpl w:val="A1966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D0E"/>
    <w:multiLevelType w:val="hybridMultilevel"/>
    <w:tmpl w:val="A19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D6C"/>
    <w:multiLevelType w:val="multilevel"/>
    <w:tmpl w:val="3FE6D82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A5E"/>
    <w:multiLevelType w:val="multilevel"/>
    <w:tmpl w:val="443632F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C6"/>
    <w:multiLevelType w:val="hybridMultilevel"/>
    <w:tmpl w:val="BDD0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3A0A"/>
    <w:multiLevelType w:val="hybridMultilevel"/>
    <w:tmpl w:val="86A034E6"/>
    <w:lvl w:ilvl="0" w:tplc="76643B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533AB"/>
    <w:multiLevelType w:val="hybridMultilevel"/>
    <w:tmpl w:val="9B5A44B6"/>
    <w:lvl w:ilvl="0" w:tplc="EFD6911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361A4"/>
    <w:multiLevelType w:val="hybridMultilevel"/>
    <w:tmpl w:val="5BD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963"/>
    <w:multiLevelType w:val="hybridMultilevel"/>
    <w:tmpl w:val="443632F4"/>
    <w:lvl w:ilvl="0" w:tplc="76643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A76EE"/>
    <w:multiLevelType w:val="hybridMultilevel"/>
    <w:tmpl w:val="C00E70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A0588"/>
    <w:multiLevelType w:val="hybridMultilevel"/>
    <w:tmpl w:val="D2C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35722"/>
    <w:multiLevelType w:val="hybridMultilevel"/>
    <w:tmpl w:val="0DF6D630"/>
    <w:lvl w:ilvl="0" w:tplc="76643B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D2B72"/>
    <w:multiLevelType w:val="hybridMultilevel"/>
    <w:tmpl w:val="F02C4F1E"/>
    <w:lvl w:ilvl="0" w:tplc="9EB28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9"/>
    <w:rsid w:val="00005E3A"/>
    <w:rsid w:val="00024AAD"/>
    <w:rsid w:val="0004080B"/>
    <w:rsid w:val="00051FA1"/>
    <w:rsid w:val="0006344F"/>
    <w:rsid w:val="00063F83"/>
    <w:rsid w:val="00083C7F"/>
    <w:rsid w:val="0009082D"/>
    <w:rsid w:val="000A3D72"/>
    <w:rsid w:val="000A4EA1"/>
    <w:rsid w:val="000B400F"/>
    <w:rsid w:val="000C14E1"/>
    <w:rsid w:val="000C7637"/>
    <w:rsid w:val="000E4158"/>
    <w:rsid w:val="000F6C0C"/>
    <w:rsid w:val="000F73B4"/>
    <w:rsid w:val="00102A9A"/>
    <w:rsid w:val="00135CF6"/>
    <w:rsid w:val="001470CF"/>
    <w:rsid w:val="00163D45"/>
    <w:rsid w:val="00182D07"/>
    <w:rsid w:val="001911D7"/>
    <w:rsid w:val="001A3A91"/>
    <w:rsid w:val="001C4F05"/>
    <w:rsid w:val="001D0354"/>
    <w:rsid w:val="001E600A"/>
    <w:rsid w:val="001E7850"/>
    <w:rsid w:val="002111C7"/>
    <w:rsid w:val="00215FC9"/>
    <w:rsid w:val="00216163"/>
    <w:rsid w:val="00223A03"/>
    <w:rsid w:val="0023038E"/>
    <w:rsid w:val="00281BD9"/>
    <w:rsid w:val="002867A1"/>
    <w:rsid w:val="00295CF0"/>
    <w:rsid w:val="002A467C"/>
    <w:rsid w:val="002B25E4"/>
    <w:rsid w:val="002B414D"/>
    <w:rsid w:val="002D04CF"/>
    <w:rsid w:val="002D3F9F"/>
    <w:rsid w:val="003279EC"/>
    <w:rsid w:val="003317DF"/>
    <w:rsid w:val="00352304"/>
    <w:rsid w:val="00361432"/>
    <w:rsid w:val="003665CD"/>
    <w:rsid w:val="00370695"/>
    <w:rsid w:val="0037135F"/>
    <w:rsid w:val="00372BED"/>
    <w:rsid w:val="00376BD4"/>
    <w:rsid w:val="00380AFB"/>
    <w:rsid w:val="00380F5F"/>
    <w:rsid w:val="003910C7"/>
    <w:rsid w:val="003C07CF"/>
    <w:rsid w:val="003C3578"/>
    <w:rsid w:val="003C705C"/>
    <w:rsid w:val="00402659"/>
    <w:rsid w:val="004063CD"/>
    <w:rsid w:val="004147EA"/>
    <w:rsid w:val="004147EC"/>
    <w:rsid w:val="00416B92"/>
    <w:rsid w:val="00442D82"/>
    <w:rsid w:val="00475A93"/>
    <w:rsid w:val="004A071F"/>
    <w:rsid w:val="004A4CDF"/>
    <w:rsid w:val="00500246"/>
    <w:rsid w:val="00501867"/>
    <w:rsid w:val="00512468"/>
    <w:rsid w:val="00514CCC"/>
    <w:rsid w:val="00516C6E"/>
    <w:rsid w:val="005364F3"/>
    <w:rsid w:val="00537FAC"/>
    <w:rsid w:val="00546B8D"/>
    <w:rsid w:val="00562F41"/>
    <w:rsid w:val="00565CEB"/>
    <w:rsid w:val="00576C7D"/>
    <w:rsid w:val="005863FE"/>
    <w:rsid w:val="005932F5"/>
    <w:rsid w:val="00593977"/>
    <w:rsid w:val="005C0987"/>
    <w:rsid w:val="005E496D"/>
    <w:rsid w:val="00601512"/>
    <w:rsid w:val="00605BAF"/>
    <w:rsid w:val="00643B2D"/>
    <w:rsid w:val="0065584B"/>
    <w:rsid w:val="00664A9A"/>
    <w:rsid w:val="00665DEB"/>
    <w:rsid w:val="00685660"/>
    <w:rsid w:val="00693382"/>
    <w:rsid w:val="006A57BD"/>
    <w:rsid w:val="006B4C27"/>
    <w:rsid w:val="006B5F9C"/>
    <w:rsid w:val="006C07B9"/>
    <w:rsid w:val="006D1BF8"/>
    <w:rsid w:val="006E5263"/>
    <w:rsid w:val="006F4FFC"/>
    <w:rsid w:val="006F5536"/>
    <w:rsid w:val="00704422"/>
    <w:rsid w:val="00707C50"/>
    <w:rsid w:val="0072435B"/>
    <w:rsid w:val="00737739"/>
    <w:rsid w:val="007405F0"/>
    <w:rsid w:val="00740F05"/>
    <w:rsid w:val="00743D69"/>
    <w:rsid w:val="00783816"/>
    <w:rsid w:val="00787D9D"/>
    <w:rsid w:val="007A3140"/>
    <w:rsid w:val="007A5098"/>
    <w:rsid w:val="007B0862"/>
    <w:rsid w:val="007E288A"/>
    <w:rsid w:val="007F19E1"/>
    <w:rsid w:val="007F28CB"/>
    <w:rsid w:val="007F379A"/>
    <w:rsid w:val="007F7B57"/>
    <w:rsid w:val="00813911"/>
    <w:rsid w:val="008142EC"/>
    <w:rsid w:val="008267AC"/>
    <w:rsid w:val="008267CC"/>
    <w:rsid w:val="008416D1"/>
    <w:rsid w:val="008529DB"/>
    <w:rsid w:val="00856458"/>
    <w:rsid w:val="00897369"/>
    <w:rsid w:val="008C1A56"/>
    <w:rsid w:val="008D4F5A"/>
    <w:rsid w:val="008D7086"/>
    <w:rsid w:val="00900960"/>
    <w:rsid w:val="0090139A"/>
    <w:rsid w:val="00914FC6"/>
    <w:rsid w:val="00916636"/>
    <w:rsid w:val="00917F0F"/>
    <w:rsid w:val="009238B1"/>
    <w:rsid w:val="00945853"/>
    <w:rsid w:val="009573CC"/>
    <w:rsid w:val="00957B25"/>
    <w:rsid w:val="00975CE5"/>
    <w:rsid w:val="00982761"/>
    <w:rsid w:val="00984A27"/>
    <w:rsid w:val="009A33E2"/>
    <w:rsid w:val="009B719A"/>
    <w:rsid w:val="009C1AD7"/>
    <w:rsid w:val="009C6870"/>
    <w:rsid w:val="009D653D"/>
    <w:rsid w:val="009F6E49"/>
    <w:rsid w:val="00A159AD"/>
    <w:rsid w:val="00A17B09"/>
    <w:rsid w:val="00A736CD"/>
    <w:rsid w:val="00A776B4"/>
    <w:rsid w:val="00A80CED"/>
    <w:rsid w:val="00A869D9"/>
    <w:rsid w:val="00A9196F"/>
    <w:rsid w:val="00A934A4"/>
    <w:rsid w:val="00AA38B4"/>
    <w:rsid w:val="00AB0F1B"/>
    <w:rsid w:val="00AD385E"/>
    <w:rsid w:val="00AE0BCB"/>
    <w:rsid w:val="00AE3335"/>
    <w:rsid w:val="00AE54AE"/>
    <w:rsid w:val="00AE5F25"/>
    <w:rsid w:val="00AE7400"/>
    <w:rsid w:val="00AE7740"/>
    <w:rsid w:val="00AF319D"/>
    <w:rsid w:val="00B0615C"/>
    <w:rsid w:val="00B338DA"/>
    <w:rsid w:val="00B64050"/>
    <w:rsid w:val="00B8015F"/>
    <w:rsid w:val="00BA04E6"/>
    <w:rsid w:val="00BA20B5"/>
    <w:rsid w:val="00BB38CA"/>
    <w:rsid w:val="00BD79F4"/>
    <w:rsid w:val="00C045E2"/>
    <w:rsid w:val="00C21462"/>
    <w:rsid w:val="00C26ED6"/>
    <w:rsid w:val="00C27496"/>
    <w:rsid w:val="00C428BB"/>
    <w:rsid w:val="00C771BD"/>
    <w:rsid w:val="00C84B12"/>
    <w:rsid w:val="00CB35F2"/>
    <w:rsid w:val="00CB7CEF"/>
    <w:rsid w:val="00CC09EE"/>
    <w:rsid w:val="00CD3597"/>
    <w:rsid w:val="00D2010D"/>
    <w:rsid w:val="00D33256"/>
    <w:rsid w:val="00D42C16"/>
    <w:rsid w:val="00D5156F"/>
    <w:rsid w:val="00D76196"/>
    <w:rsid w:val="00D87B0D"/>
    <w:rsid w:val="00DA078F"/>
    <w:rsid w:val="00DA108D"/>
    <w:rsid w:val="00DA4C70"/>
    <w:rsid w:val="00DA67F9"/>
    <w:rsid w:val="00DA7F5D"/>
    <w:rsid w:val="00DC06FB"/>
    <w:rsid w:val="00DC6D62"/>
    <w:rsid w:val="00DD4E7F"/>
    <w:rsid w:val="00E00EFD"/>
    <w:rsid w:val="00E10819"/>
    <w:rsid w:val="00E1642F"/>
    <w:rsid w:val="00E33C99"/>
    <w:rsid w:val="00E36B74"/>
    <w:rsid w:val="00E54E87"/>
    <w:rsid w:val="00E57F79"/>
    <w:rsid w:val="00E81E7C"/>
    <w:rsid w:val="00E82F1C"/>
    <w:rsid w:val="00E82FFA"/>
    <w:rsid w:val="00E91AB0"/>
    <w:rsid w:val="00EC404A"/>
    <w:rsid w:val="00ED23A5"/>
    <w:rsid w:val="00F07B63"/>
    <w:rsid w:val="00F43B1D"/>
    <w:rsid w:val="00F67264"/>
    <w:rsid w:val="00F77657"/>
    <w:rsid w:val="00FB359F"/>
    <w:rsid w:val="00FB6268"/>
    <w:rsid w:val="00FC136B"/>
    <w:rsid w:val="00FC3AE4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C11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Adobe Devanaga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17B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7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7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BD"/>
    <w:rPr>
      <w:rFonts w:ascii="Times New Roman" w:hAnsi="Times New Roman" w:cs="Times New Roman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DA67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14E1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77"/>
    <w:rPr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AD385E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9EC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9EC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to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F862C-4452-4246-8C5E-719EBDCE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Milošević</dc:creator>
  <cp:keywords/>
  <dc:description/>
  <cp:lastModifiedBy>Microsoft Office User</cp:lastModifiedBy>
  <cp:revision>13</cp:revision>
  <dcterms:created xsi:type="dcterms:W3CDTF">2021-03-29T09:38:00Z</dcterms:created>
  <dcterms:modified xsi:type="dcterms:W3CDTF">2021-04-06T08:55:00Z</dcterms:modified>
  <cp:category/>
</cp:coreProperties>
</file>